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916" w:rsidRDefault="00A36916" w:rsidP="006005A8">
      <w:pPr>
        <w:pStyle w:val="Title"/>
      </w:pPr>
    </w:p>
    <w:p w:rsidR="00442C5D" w:rsidRDefault="006005A8" w:rsidP="006005A8">
      <w:pPr>
        <w:pStyle w:val="Title"/>
      </w:pPr>
      <w:r>
        <w:t xml:space="preserve">Graduate Committee Minutes  </w:t>
      </w:r>
    </w:p>
    <w:p w:rsidR="006005A8" w:rsidRPr="006005A8" w:rsidRDefault="006005A8" w:rsidP="006005A8">
      <w:pPr>
        <w:rPr>
          <w:rFonts w:ascii="Arial" w:hAnsi="Arial" w:cs="Arial"/>
          <w:sz w:val="40"/>
          <w:szCs w:val="40"/>
        </w:rPr>
      </w:pPr>
      <w:r w:rsidRPr="006005A8">
        <w:rPr>
          <w:rFonts w:ascii="Arial" w:hAnsi="Arial" w:cs="Arial"/>
          <w:sz w:val="40"/>
          <w:szCs w:val="40"/>
        </w:rPr>
        <w:t>9-22-16</w:t>
      </w:r>
    </w:p>
    <w:p w:rsidR="00A36916" w:rsidRDefault="00A36916" w:rsidP="006005A8">
      <w:pPr>
        <w:spacing w:after="0"/>
        <w:rPr>
          <w:rFonts w:ascii="Arial" w:hAnsi="Arial" w:cs="Arial"/>
          <w:sz w:val="24"/>
          <w:szCs w:val="24"/>
          <w:u w:val="single"/>
        </w:rPr>
      </w:pPr>
      <w:bookmarkStart w:id="0" w:name="_GoBack"/>
      <w:bookmarkEnd w:id="0"/>
    </w:p>
    <w:p w:rsidR="006005A8" w:rsidRDefault="006005A8" w:rsidP="00A36916">
      <w:pPr>
        <w:spacing w:after="0"/>
        <w:rPr>
          <w:rFonts w:ascii="Arial" w:hAnsi="Arial" w:cs="Arial"/>
          <w:b/>
          <w:sz w:val="24"/>
          <w:szCs w:val="24"/>
        </w:rPr>
      </w:pPr>
      <w:r>
        <w:rPr>
          <w:rFonts w:ascii="Arial" w:hAnsi="Arial" w:cs="Arial"/>
          <w:b/>
          <w:sz w:val="24"/>
          <w:szCs w:val="24"/>
        </w:rPr>
        <w:t>ACTION ITEMS</w:t>
      </w:r>
    </w:p>
    <w:p w:rsidR="009667E6" w:rsidRPr="006005A8" w:rsidRDefault="009667E6" w:rsidP="006005A8">
      <w:pPr>
        <w:spacing w:after="0"/>
        <w:rPr>
          <w:rFonts w:ascii="Arial" w:hAnsi="Arial" w:cs="Arial"/>
          <w:b/>
          <w:sz w:val="24"/>
          <w:szCs w:val="24"/>
        </w:rPr>
      </w:pPr>
    </w:p>
    <w:p w:rsidR="006005A8" w:rsidRPr="006005A8" w:rsidRDefault="006005A8" w:rsidP="006005A8">
      <w:pPr>
        <w:spacing w:after="0"/>
        <w:rPr>
          <w:rFonts w:ascii="Arial" w:hAnsi="Arial" w:cs="Arial"/>
          <w:sz w:val="24"/>
          <w:szCs w:val="24"/>
        </w:rPr>
      </w:pPr>
      <w:r w:rsidRPr="006005A8">
        <w:rPr>
          <w:rFonts w:ascii="Arial" w:hAnsi="Arial" w:cs="Arial"/>
          <w:sz w:val="24"/>
          <w:szCs w:val="24"/>
          <w:u w:val="single"/>
        </w:rPr>
        <w:t>Approval of Minutes</w:t>
      </w:r>
    </w:p>
    <w:p w:rsidR="006005A8" w:rsidRPr="006005A8" w:rsidRDefault="006005A8" w:rsidP="006005A8">
      <w:pPr>
        <w:spacing w:after="0"/>
        <w:rPr>
          <w:rFonts w:ascii="Arial" w:hAnsi="Arial" w:cs="Arial"/>
          <w:sz w:val="24"/>
          <w:szCs w:val="24"/>
        </w:rPr>
      </w:pPr>
      <w:r w:rsidRPr="006005A8">
        <w:rPr>
          <w:rFonts w:ascii="Arial" w:hAnsi="Arial" w:cs="Arial"/>
          <w:sz w:val="24"/>
          <w:szCs w:val="24"/>
        </w:rPr>
        <w:t>Goodman moved that the minutes from the 9-15-16 meeting be approved, Babanikos seconded, passed unanimously.</w:t>
      </w:r>
    </w:p>
    <w:p w:rsidR="006005A8" w:rsidRPr="006005A8" w:rsidRDefault="006005A8" w:rsidP="006005A8">
      <w:pPr>
        <w:spacing w:after="0"/>
        <w:rPr>
          <w:rFonts w:ascii="Arial" w:hAnsi="Arial" w:cs="Arial"/>
          <w:sz w:val="24"/>
          <w:szCs w:val="24"/>
        </w:rPr>
      </w:pPr>
    </w:p>
    <w:p w:rsidR="006005A8" w:rsidRDefault="006005A8" w:rsidP="006005A8">
      <w:pPr>
        <w:spacing w:after="0"/>
        <w:rPr>
          <w:rFonts w:ascii="Arial" w:hAnsi="Arial" w:cs="Arial"/>
          <w:sz w:val="24"/>
          <w:szCs w:val="24"/>
        </w:rPr>
      </w:pPr>
      <w:r w:rsidRPr="006005A8">
        <w:rPr>
          <w:rFonts w:ascii="Arial" w:hAnsi="Arial" w:cs="Arial"/>
          <w:sz w:val="24"/>
          <w:szCs w:val="24"/>
          <w:u w:val="single"/>
        </w:rPr>
        <w:t>Mentor Effectiveness Plan</w:t>
      </w:r>
    </w:p>
    <w:p w:rsidR="006005A8" w:rsidRDefault="006005A8" w:rsidP="006005A8">
      <w:pPr>
        <w:spacing w:after="0"/>
        <w:rPr>
          <w:rFonts w:ascii="Arial" w:hAnsi="Arial" w:cs="Arial"/>
          <w:sz w:val="24"/>
          <w:szCs w:val="24"/>
        </w:rPr>
      </w:pPr>
      <w:r>
        <w:rPr>
          <w:rFonts w:ascii="Arial" w:hAnsi="Arial" w:cs="Arial"/>
          <w:sz w:val="24"/>
          <w:szCs w:val="24"/>
        </w:rPr>
        <w:t>Treise presented our college’s plan to Paul Duncan after incorporating suggestions from this committee.  Duncan said he will use our plan as a template for the university.</w:t>
      </w:r>
    </w:p>
    <w:p w:rsidR="006005A8" w:rsidRDefault="006005A8" w:rsidP="006005A8">
      <w:pPr>
        <w:spacing w:after="0"/>
        <w:rPr>
          <w:rFonts w:ascii="Arial" w:hAnsi="Arial" w:cs="Arial"/>
          <w:sz w:val="24"/>
          <w:szCs w:val="24"/>
        </w:rPr>
      </w:pPr>
    </w:p>
    <w:p w:rsidR="006005A8" w:rsidRDefault="006005A8" w:rsidP="006005A8">
      <w:pPr>
        <w:spacing w:after="0"/>
        <w:rPr>
          <w:rFonts w:ascii="Arial" w:hAnsi="Arial" w:cs="Arial"/>
          <w:sz w:val="24"/>
          <w:szCs w:val="24"/>
        </w:rPr>
      </w:pPr>
      <w:r w:rsidRPr="006005A8">
        <w:rPr>
          <w:rFonts w:ascii="Arial" w:hAnsi="Arial" w:cs="Arial"/>
          <w:sz w:val="24"/>
          <w:szCs w:val="24"/>
          <w:u w:val="single"/>
        </w:rPr>
        <w:t>Doctoral Mentoring Award Nominee</w:t>
      </w:r>
    </w:p>
    <w:p w:rsidR="006005A8" w:rsidRDefault="006005A8" w:rsidP="006005A8">
      <w:pPr>
        <w:spacing w:after="0"/>
        <w:rPr>
          <w:rFonts w:ascii="Arial" w:hAnsi="Arial" w:cs="Arial"/>
          <w:sz w:val="24"/>
          <w:szCs w:val="24"/>
        </w:rPr>
      </w:pPr>
      <w:r>
        <w:rPr>
          <w:rFonts w:ascii="Arial" w:hAnsi="Arial" w:cs="Arial"/>
          <w:sz w:val="24"/>
          <w:szCs w:val="24"/>
        </w:rPr>
        <w:t>Cynthia Morton Padovano is our college’s nominee for this award.</w:t>
      </w:r>
    </w:p>
    <w:p w:rsidR="006005A8" w:rsidRDefault="006005A8" w:rsidP="006005A8">
      <w:pPr>
        <w:spacing w:after="0"/>
        <w:rPr>
          <w:rFonts w:ascii="Arial" w:hAnsi="Arial" w:cs="Arial"/>
          <w:sz w:val="24"/>
          <w:szCs w:val="24"/>
        </w:rPr>
      </w:pPr>
    </w:p>
    <w:p w:rsidR="006005A8" w:rsidRDefault="006005A8" w:rsidP="006005A8">
      <w:pPr>
        <w:spacing w:after="0"/>
        <w:rPr>
          <w:rFonts w:ascii="Arial" w:hAnsi="Arial" w:cs="Arial"/>
          <w:b/>
          <w:sz w:val="24"/>
          <w:szCs w:val="24"/>
        </w:rPr>
      </w:pPr>
      <w:r>
        <w:rPr>
          <w:rFonts w:ascii="Arial" w:hAnsi="Arial" w:cs="Arial"/>
          <w:b/>
          <w:sz w:val="24"/>
          <w:szCs w:val="24"/>
        </w:rPr>
        <w:t>INFORMATION ITEMS</w:t>
      </w:r>
    </w:p>
    <w:p w:rsidR="009667E6" w:rsidRPr="006005A8" w:rsidRDefault="009667E6" w:rsidP="006005A8">
      <w:pPr>
        <w:spacing w:after="0"/>
        <w:rPr>
          <w:rFonts w:ascii="Arial" w:hAnsi="Arial" w:cs="Arial"/>
          <w:b/>
          <w:sz w:val="24"/>
          <w:szCs w:val="24"/>
        </w:rPr>
      </w:pPr>
    </w:p>
    <w:p w:rsidR="006005A8" w:rsidRDefault="006005A8" w:rsidP="006005A8">
      <w:pPr>
        <w:spacing w:after="0"/>
        <w:rPr>
          <w:rFonts w:ascii="Arial" w:hAnsi="Arial" w:cs="Arial"/>
          <w:sz w:val="24"/>
          <w:szCs w:val="24"/>
        </w:rPr>
      </w:pPr>
      <w:r w:rsidRPr="006005A8">
        <w:rPr>
          <w:rFonts w:ascii="Arial" w:hAnsi="Arial" w:cs="Arial"/>
          <w:sz w:val="24"/>
          <w:szCs w:val="24"/>
          <w:u w:val="single"/>
        </w:rPr>
        <w:t>Graduate Student Teaching Award</w:t>
      </w:r>
      <w:r>
        <w:rPr>
          <w:rFonts w:ascii="Arial" w:hAnsi="Arial" w:cs="Arial"/>
          <w:sz w:val="24"/>
          <w:szCs w:val="24"/>
          <w:u w:val="single"/>
        </w:rPr>
        <w:t>s</w:t>
      </w:r>
    </w:p>
    <w:p w:rsidR="006005A8" w:rsidRDefault="006005A8" w:rsidP="006005A8">
      <w:pPr>
        <w:spacing w:after="0"/>
        <w:rPr>
          <w:rFonts w:ascii="Arial" w:hAnsi="Arial" w:cs="Arial"/>
          <w:sz w:val="24"/>
          <w:szCs w:val="24"/>
        </w:rPr>
      </w:pPr>
      <w:r>
        <w:rPr>
          <w:rFonts w:ascii="Arial" w:hAnsi="Arial" w:cs="Arial"/>
          <w:sz w:val="24"/>
          <w:szCs w:val="24"/>
        </w:rPr>
        <w:t>Nominations are limited to one nominee per college.  We often had multiple winners in past years.</w:t>
      </w:r>
    </w:p>
    <w:p w:rsidR="006005A8" w:rsidRDefault="006005A8" w:rsidP="006005A8">
      <w:pPr>
        <w:spacing w:after="0"/>
        <w:rPr>
          <w:rFonts w:ascii="Arial" w:hAnsi="Arial" w:cs="Arial"/>
          <w:sz w:val="24"/>
          <w:szCs w:val="24"/>
        </w:rPr>
      </w:pPr>
    </w:p>
    <w:p w:rsidR="006005A8" w:rsidRDefault="009667E6" w:rsidP="006005A8">
      <w:pPr>
        <w:spacing w:after="0"/>
        <w:rPr>
          <w:rFonts w:ascii="Arial" w:hAnsi="Arial" w:cs="Arial"/>
          <w:sz w:val="24"/>
          <w:szCs w:val="24"/>
        </w:rPr>
      </w:pPr>
      <w:r>
        <w:rPr>
          <w:rFonts w:ascii="Arial" w:hAnsi="Arial" w:cs="Arial"/>
          <w:sz w:val="24"/>
          <w:szCs w:val="24"/>
        </w:rPr>
        <w:t>Suggested g</w:t>
      </w:r>
      <w:r w:rsidR="006005A8">
        <w:rPr>
          <w:rFonts w:ascii="Arial" w:hAnsi="Arial" w:cs="Arial"/>
          <w:sz w:val="24"/>
          <w:szCs w:val="24"/>
        </w:rPr>
        <w:t>uidelines for the award include</w:t>
      </w:r>
      <w:r>
        <w:rPr>
          <w:rFonts w:ascii="Arial" w:hAnsi="Arial" w:cs="Arial"/>
          <w:sz w:val="24"/>
          <w:szCs w:val="24"/>
        </w:rPr>
        <w:t>:</w:t>
      </w:r>
    </w:p>
    <w:p w:rsidR="006005A8" w:rsidRDefault="009667E6" w:rsidP="006005A8">
      <w:pPr>
        <w:pStyle w:val="ListParagraph"/>
        <w:numPr>
          <w:ilvl w:val="0"/>
          <w:numId w:val="1"/>
        </w:numPr>
        <w:spacing w:after="0"/>
        <w:rPr>
          <w:rFonts w:ascii="Arial" w:hAnsi="Arial" w:cs="Arial"/>
          <w:sz w:val="24"/>
          <w:szCs w:val="24"/>
        </w:rPr>
      </w:pPr>
      <w:r>
        <w:rPr>
          <w:rFonts w:ascii="Arial" w:hAnsi="Arial" w:cs="Arial"/>
          <w:sz w:val="24"/>
          <w:szCs w:val="24"/>
        </w:rPr>
        <w:t>nominee must have taught in previous semesters, not just the current term</w:t>
      </w:r>
    </w:p>
    <w:p w:rsidR="009667E6" w:rsidRDefault="009667E6" w:rsidP="006005A8">
      <w:pPr>
        <w:pStyle w:val="ListParagraph"/>
        <w:numPr>
          <w:ilvl w:val="0"/>
          <w:numId w:val="1"/>
        </w:numPr>
        <w:spacing w:after="0"/>
        <w:rPr>
          <w:rFonts w:ascii="Arial" w:hAnsi="Arial" w:cs="Arial"/>
          <w:sz w:val="24"/>
          <w:szCs w:val="24"/>
        </w:rPr>
      </w:pPr>
      <w:r>
        <w:rPr>
          <w:rFonts w:ascii="Arial" w:hAnsi="Arial" w:cs="Arial"/>
          <w:sz w:val="24"/>
          <w:szCs w:val="24"/>
        </w:rPr>
        <w:t>teaching must be in a face-to-face class, not online</w:t>
      </w:r>
    </w:p>
    <w:p w:rsidR="009667E6" w:rsidRDefault="009667E6" w:rsidP="006005A8">
      <w:pPr>
        <w:pStyle w:val="ListParagraph"/>
        <w:numPr>
          <w:ilvl w:val="0"/>
          <w:numId w:val="1"/>
        </w:numPr>
        <w:spacing w:after="0"/>
        <w:rPr>
          <w:rFonts w:ascii="Arial" w:hAnsi="Arial" w:cs="Arial"/>
          <w:sz w:val="24"/>
          <w:szCs w:val="24"/>
        </w:rPr>
      </w:pPr>
      <w:r>
        <w:rPr>
          <w:rFonts w:ascii="Arial" w:hAnsi="Arial" w:cs="Arial"/>
          <w:sz w:val="24"/>
          <w:szCs w:val="24"/>
        </w:rPr>
        <w:t>must have at least ten students in the class</w:t>
      </w:r>
    </w:p>
    <w:p w:rsidR="009667E6" w:rsidRDefault="009667E6" w:rsidP="006005A8">
      <w:pPr>
        <w:pStyle w:val="ListParagraph"/>
        <w:numPr>
          <w:ilvl w:val="0"/>
          <w:numId w:val="1"/>
        </w:numPr>
        <w:spacing w:after="0"/>
        <w:rPr>
          <w:rFonts w:ascii="Arial" w:hAnsi="Arial" w:cs="Arial"/>
          <w:sz w:val="24"/>
          <w:szCs w:val="24"/>
        </w:rPr>
      </w:pPr>
      <w:r>
        <w:rPr>
          <w:rFonts w:ascii="Arial" w:hAnsi="Arial" w:cs="Arial"/>
          <w:sz w:val="24"/>
          <w:szCs w:val="24"/>
        </w:rPr>
        <w:t xml:space="preserve">look at students closest to graduating </w:t>
      </w:r>
    </w:p>
    <w:p w:rsidR="009667E6" w:rsidRDefault="009667E6" w:rsidP="006005A8">
      <w:pPr>
        <w:pStyle w:val="ListParagraph"/>
        <w:numPr>
          <w:ilvl w:val="0"/>
          <w:numId w:val="1"/>
        </w:numPr>
        <w:spacing w:after="0"/>
        <w:rPr>
          <w:rFonts w:ascii="Arial" w:hAnsi="Arial" w:cs="Arial"/>
          <w:sz w:val="24"/>
          <w:szCs w:val="24"/>
        </w:rPr>
      </w:pPr>
      <w:r>
        <w:rPr>
          <w:rFonts w:ascii="Arial" w:hAnsi="Arial" w:cs="Arial"/>
          <w:sz w:val="24"/>
          <w:szCs w:val="24"/>
        </w:rPr>
        <w:t>nominee should have sole responsibility for the class, not a lab instructor</w:t>
      </w:r>
    </w:p>
    <w:p w:rsidR="009667E6" w:rsidRDefault="009667E6" w:rsidP="009667E6">
      <w:pPr>
        <w:spacing w:after="0"/>
        <w:rPr>
          <w:rFonts w:ascii="Arial" w:hAnsi="Arial" w:cs="Arial"/>
          <w:sz w:val="24"/>
          <w:szCs w:val="24"/>
        </w:rPr>
      </w:pPr>
    </w:p>
    <w:p w:rsidR="009667E6" w:rsidRPr="009667E6" w:rsidRDefault="009667E6" w:rsidP="009667E6">
      <w:pPr>
        <w:spacing w:after="0"/>
        <w:rPr>
          <w:rFonts w:ascii="Arial" w:hAnsi="Arial" w:cs="Arial"/>
          <w:sz w:val="24"/>
          <w:szCs w:val="24"/>
          <w:u w:val="single"/>
        </w:rPr>
      </w:pPr>
      <w:r w:rsidRPr="009667E6">
        <w:rPr>
          <w:rFonts w:ascii="Arial" w:hAnsi="Arial" w:cs="Arial"/>
          <w:sz w:val="24"/>
          <w:szCs w:val="24"/>
          <w:u w:val="single"/>
        </w:rPr>
        <w:t>International Student Award Winners</w:t>
      </w:r>
    </w:p>
    <w:p w:rsidR="009667E6" w:rsidRDefault="009667E6" w:rsidP="006005A8">
      <w:pPr>
        <w:spacing w:after="0"/>
        <w:rPr>
          <w:rFonts w:ascii="Arial" w:hAnsi="Arial" w:cs="Arial"/>
          <w:sz w:val="24"/>
          <w:szCs w:val="24"/>
        </w:rPr>
      </w:pPr>
      <w:r>
        <w:rPr>
          <w:rFonts w:ascii="Arial" w:hAnsi="Arial" w:cs="Arial"/>
          <w:sz w:val="24"/>
          <w:szCs w:val="24"/>
        </w:rPr>
        <w:t>Naa Amponsah Dodoo</w:t>
      </w:r>
    </w:p>
    <w:p w:rsidR="009667E6" w:rsidRDefault="009667E6" w:rsidP="006005A8">
      <w:pPr>
        <w:spacing w:after="0"/>
        <w:rPr>
          <w:rFonts w:ascii="Arial" w:hAnsi="Arial" w:cs="Arial"/>
          <w:sz w:val="24"/>
          <w:szCs w:val="24"/>
        </w:rPr>
      </w:pPr>
      <w:r>
        <w:rPr>
          <w:rFonts w:ascii="Arial" w:hAnsi="Arial" w:cs="Arial"/>
          <w:sz w:val="24"/>
          <w:szCs w:val="24"/>
        </w:rPr>
        <w:t>Ilyoung Ju</w:t>
      </w:r>
    </w:p>
    <w:p w:rsidR="009667E6" w:rsidRDefault="009667E6" w:rsidP="006005A8">
      <w:pPr>
        <w:spacing w:after="0"/>
        <w:rPr>
          <w:rFonts w:ascii="Arial" w:hAnsi="Arial" w:cs="Arial"/>
          <w:sz w:val="24"/>
          <w:szCs w:val="24"/>
        </w:rPr>
      </w:pPr>
      <w:r>
        <w:rPr>
          <w:rFonts w:ascii="Arial" w:hAnsi="Arial" w:cs="Arial"/>
          <w:sz w:val="24"/>
          <w:szCs w:val="24"/>
        </w:rPr>
        <w:t>Liliana Latorre</w:t>
      </w:r>
    </w:p>
    <w:p w:rsidR="006005A8" w:rsidRDefault="009667E6" w:rsidP="006005A8">
      <w:pPr>
        <w:spacing w:after="0"/>
        <w:rPr>
          <w:rFonts w:ascii="Arial" w:hAnsi="Arial" w:cs="Arial"/>
          <w:sz w:val="24"/>
          <w:szCs w:val="24"/>
        </w:rPr>
      </w:pPr>
      <w:r>
        <w:rPr>
          <w:rFonts w:ascii="Arial" w:hAnsi="Arial" w:cs="Arial"/>
          <w:sz w:val="24"/>
          <w:szCs w:val="24"/>
        </w:rPr>
        <w:t>Jing (Taylor) Wen</w:t>
      </w:r>
    </w:p>
    <w:p w:rsidR="008732D9" w:rsidRDefault="008732D9" w:rsidP="006005A8">
      <w:pPr>
        <w:spacing w:after="0"/>
        <w:rPr>
          <w:rFonts w:ascii="Arial" w:hAnsi="Arial" w:cs="Arial"/>
          <w:sz w:val="24"/>
          <w:szCs w:val="24"/>
        </w:rPr>
      </w:pPr>
      <w:r>
        <w:rPr>
          <w:rFonts w:ascii="Arial" w:hAnsi="Arial" w:cs="Arial"/>
          <w:sz w:val="24"/>
          <w:szCs w:val="24"/>
        </w:rPr>
        <w:t>Jung Won Chun</w:t>
      </w:r>
    </w:p>
    <w:p w:rsidR="009667E6" w:rsidRDefault="009667E6" w:rsidP="006005A8">
      <w:pPr>
        <w:spacing w:after="0"/>
        <w:rPr>
          <w:rFonts w:ascii="Arial" w:hAnsi="Arial" w:cs="Arial"/>
          <w:sz w:val="24"/>
          <w:szCs w:val="24"/>
        </w:rPr>
      </w:pPr>
    </w:p>
    <w:p w:rsidR="009667E6" w:rsidRPr="00553B45" w:rsidRDefault="00553B45" w:rsidP="006005A8">
      <w:pPr>
        <w:spacing w:after="0"/>
        <w:rPr>
          <w:rFonts w:ascii="Arial" w:hAnsi="Arial" w:cs="Arial"/>
          <w:sz w:val="24"/>
          <w:szCs w:val="24"/>
          <w:u w:val="single"/>
        </w:rPr>
      </w:pPr>
      <w:r w:rsidRPr="00553B45">
        <w:rPr>
          <w:rFonts w:ascii="Arial" w:hAnsi="Arial" w:cs="Arial"/>
          <w:sz w:val="24"/>
          <w:szCs w:val="24"/>
          <w:u w:val="single"/>
        </w:rPr>
        <w:t xml:space="preserve">Accreditation </w:t>
      </w:r>
    </w:p>
    <w:p w:rsidR="009667E6" w:rsidRDefault="00553B45" w:rsidP="006005A8">
      <w:pPr>
        <w:spacing w:after="0"/>
        <w:rPr>
          <w:rFonts w:ascii="Arial" w:hAnsi="Arial" w:cs="Arial"/>
          <w:sz w:val="24"/>
          <w:szCs w:val="24"/>
        </w:rPr>
      </w:pPr>
      <w:r>
        <w:rPr>
          <w:rFonts w:ascii="Arial" w:hAnsi="Arial" w:cs="Arial"/>
          <w:sz w:val="24"/>
          <w:szCs w:val="24"/>
        </w:rPr>
        <w:t>Treise spoke with Kathleen Kelly abou</w:t>
      </w:r>
      <w:r w:rsidR="00BA0FC7">
        <w:rPr>
          <w:rFonts w:ascii="Arial" w:hAnsi="Arial" w:cs="Arial"/>
          <w:sz w:val="24"/>
          <w:szCs w:val="24"/>
        </w:rPr>
        <w:t xml:space="preserve">t the next ACEJMC accreditation.  </w:t>
      </w:r>
      <w:r>
        <w:rPr>
          <w:rFonts w:ascii="Arial" w:hAnsi="Arial" w:cs="Arial"/>
          <w:sz w:val="24"/>
          <w:szCs w:val="24"/>
        </w:rPr>
        <w:t>Kelly recommended we not pursue accreditation at this time because our Pro Master’s program is only in the first year a</w:t>
      </w:r>
      <w:r w:rsidR="00BA0FC7">
        <w:rPr>
          <w:rFonts w:ascii="Arial" w:hAnsi="Arial" w:cs="Arial"/>
          <w:sz w:val="24"/>
          <w:szCs w:val="24"/>
        </w:rPr>
        <w:t xml:space="preserve">nd it would be better to wait.  She feels it would not hurt our reputation to not pursue accreditation.  </w:t>
      </w:r>
    </w:p>
    <w:p w:rsidR="00BA0FC7" w:rsidRDefault="00BA0FC7" w:rsidP="006005A8">
      <w:pPr>
        <w:spacing w:after="0"/>
        <w:rPr>
          <w:rFonts w:ascii="Arial" w:hAnsi="Arial" w:cs="Arial"/>
          <w:sz w:val="24"/>
          <w:szCs w:val="24"/>
        </w:rPr>
      </w:pPr>
    </w:p>
    <w:p w:rsidR="00A36916" w:rsidRDefault="00A36916" w:rsidP="006005A8">
      <w:pPr>
        <w:spacing w:after="0"/>
        <w:rPr>
          <w:rFonts w:ascii="Arial" w:hAnsi="Arial" w:cs="Arial"/>
          <w:sz w:val="24"/>
          <w:szCs w:val="24"/>
          <w:u w:val="single"/>
        </w:rPr>
      </w:pPr>
    </w:p>
    <w:p w:rsidR="00A36916" w:rsidRDefault="00A36916" w:rsidP="006005A8">
      <w:pPr>
        <w:spacing w:after="0"/>
        <w:rPr>
          <w:rFonts w:ascii="Arial" w:hAnsi="Arial" w:cs="Arial"/>
          <w:sz w:val="24"/>
          <w:szCs w:val="24"/>
          <w:u w:val="single"/>
        </w:rPr>
      </w:pPr>
    </w:p>
    <w:p w:rsidR="00A36916" w:rsidRDefault="00A36916" w:rsidP="006005A8">
      <w:pPr>
        <w:spacing w:after="0"/>
        <w:rPr>
          <w:rFonts w:ascii="Arial" w:hAnsi="Arial" w:cs="Arial"/>
          <w:sz w:val="24"/>
          <w:szCs w:val="24"/>
          <w:u w:val="single"/>
        </w:rPr>
      </w:pPr>
    </w:p>
    <w:p w:rsidR="00A36916" w:rsidRDefault="00A36916" w:rsidP="006005A8">
      <w:pPr>
        <w:spacing w:after="0"/>
        <w:rPr>
          <w:rFonts w:ascii="Arial" w:hAnsi="Arial" w:cs="Arial"/>
          <w:sz w:val="24"/>
          <w:szCs w:val="24"/>
          <w:u w:val="single"/>
        </w:rPr>
      </w:pPr>
    </w:p>
    <w:p w:rsidR="00A36916" w:rsidRDefault="00BA0FC7" w:rsidP="006005A8">
      <w:pPr>
        <w:spacing w:after="0"/>
        <w:rPr>
          <w:rFonts w:ascii="Arial" w:hAnsi="Arial" w:cs="Arial"/>
          <w:sz w:val="24"/>
          <w:szCs w:val="24"/>
          <w:u w:val="single"/>
        </w:rPr>
      </w:pPr>
      <w:r w:rsidRPr="00BA0FC7">
        <w:rPr>
          <w:rFonts w:ascii="Arial" w:hAnsi="Arial" w:cs="Arial"/>
          <w:sz w:val="24"/>
          <w:szCs w:val="24"/>
          <w:u w:val="single"/>
        </w:rPr>
        <w:t>Graduate School Fellowships</w:t>
      </w:r>
    </w:p>
    <w:p w:rsidR="00BA0FC7" w:rsidRDefault="00BA0FC7" w:rsidP="006005A8">
      <w:pPr>
        <w:spacing w:after="0"/>
        <w:rPr>
          <w:rFonts w:ascii="Arial" w:hAnsi="Arial" w:cs="Arial"/>
          <w:sz w:val="24"/>
          <w:szCs w:val="24"/>
        </w:rPr>
      </w:pPr>
      <w:r>
        <w:rPr>
          <w:rFonts w:ascii="Arial" w:hAnsi="Arial" w:cs="Arial"/>
          <w:sz w:val="24"/>
          <w:szCs w:val="24"/>
        </w:rPr>
        <w:t xml:space="preserve">The Graduate School will provide four fellowships to our college for $29,000 and our college will add $4000 to that for a total of $33,000 per newly named </w:t>
      </w:r>
      <w:r w:rsidRPr="00BA0FC7">
        <w:rPr>
          <w:rFonts w:ascii="Arial" w:hAnsi="Arial" w:cs="Arial"/>
          <w:b/>
          <w:sz w:val="24"/>
          <w:szCs w:val="24"/>
        </w:rPr>
        <w:t>Graduate School Preeminence Assistantship</w:t>
      </w:r>
      <w:r>
        <w:rPr>
          <w:rFonts w:ascii="Arial" w:hAnsi="Arial" w:cs="Arial"/>
          <w:sz w:val="24"/>
          <w:szCs w:val="24"/>
        </w:rPr>
        <w:t>.</w:t>
      </w:r>
      <w:r w:rsidR="00905C0D">
        <w:rPr>
          <w:rFonts w:ascii="Arial" w:hAnsi="Arial" w:cs="Arial"/>
          <w:sz w:val="24"/>
          <w:szCs w:val="24"/>
        </w:rPr>
        <w:t xml:space="preserve"> This covers three semesters for four years.</w:t>
      </w:r>
    </w:p>
    <w:p w:rsidR="00905C0D" w:rsidRDefault="00905C0D" w:rsidP="006005A8">
      <w:pPr>
        <w:spacing w:after="0"/>
        <w:rPr>
          <w:rFonts w:ascii="Arial" w:hAnsi="Arial" w:cs="Arial"/>
          <w:sz w:val="24"/>
          <w:szCs w:val="24"/>
        </w:rPr>
      </w:pPr>
    </w:p>
    <w:p w:rsidR="00905C0D" w:rsidRDefault="00905C0D" w:rsidP="006005A8">
      <w:pPr>
        <w:spacing w:after="0"/>
        <w:rPr>
          <w:rFonts w:ascii="Arial" w:hAnsi="Arial" w:cs="Arial"/>
          <w:sz w:val="24"/>
          <w:szCs w:val="24"/>
        </w:rPr>
      </w:pPr>
      <w:r>
        <w:rPr>
          <w:rFonts w:ascii="Arial" w:hAnsi="Arial" w:cs="Arial"/>
          <w:sz w:val="24"/>
          <w:szCs w:val="24"/>
        </w:rPr>
        <w:t>If our college does not put in the added $4000, the total amount will be dropped to $22,000.</w:t>
      </w:r>
    </w:p>
    <w:p w:rsidR="00905C0D" w:rsidRDefault="00905C0D" w:rsidP="006005A8">
      <w:pPr>
        <w:spacing w:after="0"/>
        <w:rPr>
          <w:rFonts w:ascii="Arial" w:hAnsi="Arial" w:cs="Arial"/>
          <w:sz w:val="24"/>
          <w:szCs w:val="24"/>
        </w:rPr>
      </w:pPr>
    </w:p>
    <w:p w:rsidR="00905C0D" w:rsidRDefault="00905C0D" w:rsidP="006005A8">
      <w:pPr>
        <w:spacing w:after="0"/>
        <w:rPr>
          <w:rFonts w:ascii="Arial" w:hAnsi="Arial" w:cs="Arial"/>
          <w:sz w:val="24"/>
          <w:szCs w:val="24"/>
        </w:rPr>
      </w:pPr>
      <w:r>
        <w:rPr>
          <w:rFonts w:ascii="Arial" w:hAnsi="Arial" w:cs="Arial"/>
          <w:sz w:val="24"/>
          <w:szCs w:val="24"/>
        </w:rPr>
        <w:t>Treise mentioned trying to increase our travel stipend to $1000 per year.</w:t>
      </w:r>
    </w:p>
    <w:p w:rsidR="00905C0D" w:rsidRDefault="00905C0D" w:rsidP="006005A8">
      <w:pPr>
        <w:spacing w:after="0"/>
        <w:rPr>
          <w:rFonts w:ascii="Arial" w:hAnsi="Arial" w:cs="Arial"/>
          <w:sz w:val="24"/>
          <w:szCs w:val="24"/>
        </w:rPr>
      </w:pPr>
    </w:p>
    <w:p w:rsidR="00905C0D" w:rsidRDefault="00905C0D" w:rsidP="006005A8">
      <w:pPr>
        <w:spacing w:after="0"/>
        <w:rPr>
          <w:rFonts w:ascii="Arial" w:hAnsi="Arial" w:cs="Arial"/>
          <w:sz w:val="24"/>
          <w:szCs w:val="24"/>
        </w:rPr>
      </w:pPr>
      <w:r>
        <w:rPr>
          <w:rFonts w:ascii="Arial" w:hAnsi="Arial" w:cs="Arial"/>
          <w:sz w:val="24"/>
          <w:szCs w:val="24"/>
        </w:rPr>
        <w:t xml:space="preserve">The current base for assistantships is $18,000 and the Dean will increase two assistantships </w:t>
      </w:r>
      <w:r w:rsidR="00552956">
        <w:rPr>
          <w:rFonts w:ascii="Arial" w:hAnsi="Arial" w:cs="Arial"/>
          <w:sz w:val="24"/>
          <w:szCs w:val="24"/>
        </w:rPr>
        <w:t>to $24,000.  All others will be $18,000.</w:t>
      </w:r>
    </w:p>
    <w:p w:rsidR="00552956" w:rsidRDefault="00552956" w:rsidP="006005A8">
      <w:pPr>
        <w:spacing w:after="0"/>
        <w:rPr>
          <w:rFonts w:ascii="Arial" w:hAnsi="Arial" w:cs="Arial"/>
          <w:sz w:val="24"/>
          <w:szCs w:val="24"/>
        </w:rPr>
      </w:pPr>
    </w:p>
    <w:p w:rsidR="00552956" w:rsidRDefault="00552956" w:rsidP="006005A8">
      <w:pPr>
        <w:spacing w:after="0"/>
        <w:rPr>
          <w:rFonts w:ascii="Arial" w:hAnsi="Arial" w:cs="Arial"/>
          <w:sz w:val="24"/>
          <w:szCs w:val="24"/>
        </w:rPr>
      </w:pPr>
      <w:r>
        <w:rPr>
          <w:rFonts w:ascii="Arial" w:hAnsi="Arial" w:cs="Arial"/>
          <w:sz w:val="24"/>
          <w:szCs w:val="24"/>
        </w:rPr>
        <w:t>Information about the Preeminence Assistantship will be on the UF Graduate School website.</w:t>
      </w:r>
    </w:p>
    <w:p w:rsidR="009A7EEA" w:rsidRDefault="009A7EEA" w:rsidP="006005A8">
      <w:pPr>
        <w:spacing w:after="0"/>
        <w:rPr>
          <w:rFonts w:ascii="Arial" w:hAnsi="Arial" w:cs="Arial"/>
          <w:sz w:val="24"/>
          <w:szCs w:val="24"/>
        </w:rPr>
      </w:pPr>
    </w:p>
    <w:p w:rsidR="009A7EEA" w:rsidRDefault="009A7EEA" w:rsidP="009A7EEA">
      <w:pPr>
        <w:spacing w:after="0"/>
        <w:rPr>
          <w:rFonts w:ascii="Arial" w:hAnsi="Arial" w:cs="Arial"/>
          <w:sz w:val="24"/>
          <w:szCs w:val="24"/>
        </w:rPr>
      </w:pPr>
      <w:r>
        <w:rPr>
          <w:rFonts w:ascii="Arial" w:hAnsi="Arial" w:cs="Arial"/>
          <w:sz w:val="24"/>
          <w:szCs w:val="24"/>
        </w:rPr>
        <w:t>Ferguson mentioned that if the $33,000 stipend is presented as amount per term, it doesn’t seem so much greater than the $22,000 which require fewer terms registered.</w:t>
      </w:r>
    </w:p>
    <w:p w:rsidR="009A7EEA" w:rsidRDefault="009A7EEA" w:rsidP="009A7EEA">
      <w:pPr>
        <w:spacing w:after="0"/>
        <w:rPr>
          <w:rFonts w:ascii="Arial" w:hAnsi="Arial" w:cs="Arial"/>
          <w:sz w:val="24"/>
          <w:szCs w:val="24"/>
        </w:rPr>
      </w:pPr>
    </w:p>
    <w:p w:rsidR="009A7EEA" w:rsidRDefault="009A7EEA" w:rsidP="009A7EEA">
      <w:pPr>
        <w:spacing w:after="0"/>
        <w:rPr>
          <w:rFonts w:ascii="Arial" w:hAnsi="Arial" w:cs="Arial"/>
          <w:sz w:val="24"/>
          <w:szCs w:val="24"/>
        </w:rPr>
      </w:pPr>
      <w:r>
        <w:rPr>
          <w:rFonts w:ascii="Arial" w:hAnsi="Arial" w:cs="Arial"/>
          <w:sz w:val="24"/>
          <w:szCs w:val="24"/>
        </w:rPr>
        <w:t>It was suggested certain criteria be established for choosing the top four, such as proof of scholarship, professional experience, high GRE score.</w:t>
      </w:r>
    </w:p>
    <w:p w:rsidR="00552956" w:rsidRDefault="00552956" w:rsidP="006005A8">
      <w:pPr>
        <w:spacing w:after="0"/>
        <w:rPr>
          <w:rFonts w:ascii="Arial" w:hAnsi="Arial" w:cs="Arial"/>
          <w:sz w:val="24"/>
          <w:szCs w:val="24"/>
        </w:rPr>
      </w:pPr>
    </w:p>
    <w:p w:rsidR="00552956" w:rsidRDefault="00552956" w:rsidP="006005A8">
      <w:pPr>
        <w:spacing w:after="0"/>
        <w:rPr>
          <w:rFonts w:ascii="Arial" w:hAnsi="Arial" w:cs="Arial"/>
          <w:sz w:val="24"/>
          <w:szCs w:val="24"/>
        </w:rPr>
      </w:pPr>
      <w:r w:rsidRPr="00552956">
        <w:rPr>
          <w:rFonts w:ascii="Arial" w:hAnsi="Arial" w:cs="Arial"/>
          <w:sz w:val="24"/>
          <w:szCs w:val="24"/>
          <w:u w:val="single"/>
        </w:rPr>
        <w:t>Doctoral Applicants Visitation</w:t>
      </w:r>
    </w:p>
    <w:p w:rsidR="00552956" w:rsidRDefault="00552956" w:rsidP="006005A8">
      <w:pPr>
        <w:spacing w:after="0"/>
        <w:rPr>
          <w:rFonts w:ascii="Arial" w:hAnsi="Arial" w:cs="Arial"/>
          <w:sz w:val="24"/>
          <w:szCs w:val="24"/>
        </w:rPr>
      </w:pPr>
      <w:r>
        <w:rPr>
          <w:rFonts w:ascii="Arial" w:hAnsi="Arial" w:cs="Arial"/>
          <w:sz w:val="24"/>
          <w:szCs w:val="24"/>
        </w:rPr>
        <w:t xml:space="preserve">The Dean will provide funding to bring in doctoral students we think are the top applicants for a two-day visit.  The general consensus is that we should bring in </w:t>
      </w:r>
      <w:r w:rsidR="00715535">
        <w:rPr>
          <w:rFonts w:ascii="Arial" w:hAnsi="Arial" w:cs="Arial"/>
          <w:sz w:val="24"/>
          <w:szCs w:val="24"/>
        </w:rPr>
        <w:t xml:space="preserve">a maximum of 8 to 10.  It was suggested March would be a good time for the visits.  </w:t>
      </w:r>
    </w:p>
    <w:p w:rsidR="009A7EEA" w:rsidRDefault="009A7EEA" w:rsidP="006005A8">
      <w:pPr>
        <w:spacing w:after="0"/>
        <w:rPr>
          <w:rFonts w:ascii="Arial" w:hAnsi="Arial" w:cs="Arial"/>
          <w:sz w:val="24"/>
          <w:szCs w:val="24"/>
        </w:rPr>
      </w:pPr>
    </w:p>
    <w:p w:rsidR="00A36916" w:rsidRDefault="00A36916" w:rsidP="006005A8">
      <w:pPr>
        <w:spacing w:after="0"/>
        <w:rPr>
          <w:rFonts w:ascii="Arial" w:hAnsi="Arial" w:cs="Arial"/>
          <w:sz w:val="24"/>
          <w:szCs w:val="24"/>
        </w:rPr>
      </w:pPr>
      <w:r>
        <w:rPr>
          <w:rFonts w:ascii="Arial" w:hAnsi="Arial" w:cs="Arial"/>
          <w:b/>
          <w:sz w:val="24"/>
          <w:szCs w:val="24"/>
        </w:rPr>
        <w:t>DISCUSSION ITEMS</w:t>
      </w:r>
    </w:p>
    <w:p w:rsidR="00A36916" w:rsidRDefault="00A36916" w:rsidP="006005A8">
      <w:pPr>
        <w:spacing w:after="0"/>
        <w:rPr>
          <w:rFonts w:ascii="Arial" w:hAnsi="Arial" w:cs="Arial"/>
          <w:sz w:val="24"/>
          <w:szCs w:val="24"/>
        </w:rPr>
      </w:pPr>
    </w:p>
    <w:p w:rsidR="00A36916" w:rsidRDefault="00A36916" w:rsidP="006005A8">
      <w:pPr>
        <w:spacing w:after="0"/>
        <w:rPr>
          <w:rFonts w:ascii="Arial" w:hAnsi="Arial" w:cs="Arial"/>
          <w:sz w:val="24"/>
          <w:szCs w:val="24"/>
        </w:rPr>
      </w:pPr>
      <w:r>
        <w:rPr>
          <w:rFonts w:ascii="Arial" w:hAnsi="Arial" w:cs="Arial"/>
          <w:sz w:val="24"/>
          <w:szCs w:val="24"/>
        </w:rPr>
        <w:t>Treise distributed copies of the rubrics form used to rate Advanced-level courses and project/theses/dissertations final exams.  In three previous semesters the advanced-level courses were rated as:</w:t>
      </w:r>
    </w:p>
    <w:p w:rsidR="00A36916" w:rsidRDefault="00A36916" w:rsidP="00A36916">
      <w:pPr>
        <w:pStyle w:val="ListParagraph"/>
        <w:numPr>
          <w:ilvl w:val="0"/>
          <w:numId w:val="2"/>
        </w:numPr>
        <w:spacing w:after="0"/>
        <w:rPr>
          <w:rFonts w:ascii="Arial" w:hAnsi="Arial" w:cs="Arial"/>
          <w:sz w:val="24"/>
          <w:szCs w:val="24"/>
        </w:rPr>
      </w:pPr>
      <w:r>
        <w:rPr>
          <w:rFonts w:ascii="Arial" w:hAnsi="Arial" w:cs="Arial"/>
          <w:sz w:val="24"/>
          <w:szCs w:val="24"/>
        </w:rPr>
        <w:t>7 exceeded/</w:t>
      </w:r>
      <w:r w:rsidRPr="00A36916">
        <w:rPr>
          <w:rFonts w:ascii="Arial" w:hAnsi="Arial" w:cs="Arial"/>
          <w:sz w:val="24"/>
          <w:szCs w:val="24"/>
        </w:rPr>
        <w:t xml:space="preserve">22 met requirements </w:t>
      </w:r>
    </w:p>
    <w:p w:rsidR="00A36916" w:rsidRDefault="00A36916" w:rsidP="00A36916">
      <w:pPr>
        <w:pStyle w:val="ListParagraph"/>
        <w:numPr>
          <w:ilvl w:val="0"/>
          <w:numId w:val="2"/>
        </w:numPr>
        <w:spacing w:after="0"/>
        <w:rPr>
          <w:rFonts w:ascii="Arial" w:hAnsi="Arial" w:cs="Arial"/>
          <w:sz w:val="24"/>
          <w:szCs w:val="24"/>
        </w:rPr>
      </w:pPr>
      <w:r>
        <w:rPr>
          <w:rFonts w:ascii="Arial" w:hAnsi="Arial" w:cs="Arial"/>
          <w:sz w:val="24"/>
          <w:szCs w:val="24"/>
        </w:rPr>
        <w:t>4 exceeded/34 met</w:t>
      </w:r>
    </w:p>
    <w:p w:rsidR="00A36916" w:rsidRDefault="00A36916" w:rsidP="00FA0B5D">
      <w:pPr>
        <w:pStyle w:val="ListParagraph"/>
        <w:numPr>
          <w:ilvl w:val="0"/>
          <w:numId w:val="2"/>
        </w:numPr>
        <w:spacing w:after="0"/>
        <w:rPr>
          <w:rFonts w:ascii="Arial" w:hAnsi="Arial" w:cs="Arial"/>
          <w:sz w:val="24"/>
          <w:szCs w:val="24"/>
        </w:rPr>
      </w:pPr>
      <w:r w:rsidRPr="00A36916">
        <w:rPr>
          <w:rFonts w:ascii="Arial" w:hAnsi="Arial" w:cs="Arial"/>
          <w:sz w:val="24"/>
          <w:szCs w:val="24"/>
        </w:rPr>
        <w:t>3 exceeded/3 met</w:t>
      </w:r>
    </w:p>
    <w:p w:rsidR="00A36916" w:rsidRDefault="00A36916" w:rsidP="00A36916">
      <w:pPr>
        <w:spacing w:after="0"/>
        <w:rPr>
          <w:rFonts w:ascii="Arial" w:hAnsi="Arial" w:cs="Arial"/>
          <w:sz w:val="24"/>
          <w:szCs w:val="24"/>
        </w:rPr>
      </w:pPr>
      <w:r>
        <w:rPr>
          <w:rFonts w:ascii="Arial" w:hAnsi="Arial" w:cs="Arial"/>
          <w:sz w:val="24"/>
          <w:szCs w:val="24"/>
        </w:rPr>
        <w:t>Treise asked if everyone is content with “meeting” requirements, not “exceeding.”  It was mentioned that if the majority “exceed” it will seem that the standards are not high enough.  Treise asked that members email her with any concerns/suggestions about the rubrics form.</w:t>
      </w:r>
    </w:p>
    <w:p w:rsidR="00A36916" w:rsidRDefault="00A36916" w:rsidP="00A36916">
      <w:pPr>
        <w:spacing w:after="0"/>
        <w:rPr>
          <w:rFonts w:ascii="Arial" w:hAnsi="Arial" w:cs="Arial"/>
          <w:sz w:val="24"/>
          <w:szCs w:val="24"/>
        </w:rPr>
      </w:pPr>
    </w:p>
    <w:p w:rsidR="00A36916" w:rsidRDefault="00A36916" w:rsidP="00A36916">
      <w:pPr>
        <w:spacing w:after="0"/>
        <w:rPr>
          <w:rFonts w:ascii="Arial" w:hAnsi="Arial" w:cs="Arial"/>
          <w:sz w:val="24"/>
          <w:szCs w:val="24"/>
        </w:rPr>
      </w:pPr>
      <w:r>
        <w:rPr>
          <w:rFonts w:ascii="Arial" w:hAnsi="Arial" w:cs="Arial"/>
          <w:sz w:val="24"/>
          <w:szCs w:val="24"/>
        </w:rPr>
        <w:t>It was suggested that perhaps all committee members could complete the rubrics form following the final defense, rather than only the chair.</w:t>
      </w:r>
    </w:p>
    <w:p w:rsidR="00A36916" w:rsidRDefault="00A36916" w:rsidP="00A36916">
      <w:pPr>
        <w:spacing w:after="0"/>
        <w:rPr>
          <w:rFonts w:ascii="Arial" w:hAnsi="Arial" w:cs="Arial"/>
          <w:sz w:val="24"/>
          <w:szCs w:val="24"/>
        </w:rPr>
      </w:pPr>
    </w:p>
    <w:p w:rsidR="001E3872" w:rsidRDefault="00A36916" w:rsidP="00A36916">
      <w:pPr>
        <w:spacing w:after="0"/>
        <w:rPr>
          <w:rFonts w:ascii="Arial" w:hAnsi="Arial" w:cs="Arial"/>
          <w:sz w:val="24"/>
          <w:szCs w:val="24"/>
        </w:rPr>
      </w:pPr>
      <w:r>
        <w:rPr>
          <w:rFonts w:ascii="Arial" w:hAnsi="Arial" w:cs="Arial"/>
          <w:sz w:val="24"/>
          <w:szCs w:val="24"/>
        </w:rPr>
        <w:t xml:space="preserve">Changes will be made to the Advanced-level class Data Sheet for Accessing </w:t>
      </w:r>
      <w:r w:rsidR="001E3872">
        <w:rPr>
          <w:rFonts w:ascii="Arial" w:hAnsi="Arial" w:cs="Arial"/>
          <w:sz w:val="24"/>
          <w:szCs w:val="24"/>
        </w:rPr>
        <w:t>SLOs and the MA Thesis Defense form</w:t>
      </w:r>
      <w:r w:rsidR="002D37BB">
        <w:rPr>
          <w:rFonts w:ascii="Arial" w:hAnsi="Arial" w:cs="Arial"/>
          <w:sz w:val="24"/>
          <w:szCs w:val="24"/>
        </w:rPr>
        <w:t xml:space="preserve"> to make them more useful</w:t>
      </w:r>
      <w:r w:rsidR="001E3872">
        <w:rPr>
          <w:rFonts w:ascii="Arial" w:hAnsi="Arial" w:cs="Arial"/>
          <w:sz w:val="24"/>
          <w:szCs w:val="24"/>
        </w:rPr>
        <w:t xml:space="preserve">. </w:t>
      </w:r>
    </w:p>
    <w:p w:rsidR="002D37BB" w:rsidRDefault="002D37BB" w:rsidP="00A36916">
      <w:pPr>
        <w:spacing w:after="0"/>
        <w:rPr>
          <w:rFonts w:ascii="Arial" w:hAnsi="Arial" w:cs="Arial"/>
          <w:sz w:val="24"/>
          <w:szCs w:val="24"/>
        </w:rPr>
      </w:pPr>
    </w:p>
    <w:p w:rsidR="002D37BB" w:rsidRDefault="002D37BB" w:rsidP="00A36916">
      <w:pPr>
        <w:spacing w:after="0"/>
        <w:rPr>
          <w:rFonts w:ascii="Arial" w:hAnsi="Arial" w:cs="Arial"/>
          <w:sz w:val="24"/>
          <w:szCs w:val="24"/>
        </w:rPr>
      </w:pPr>
      <w:r>
        <w:rPr>
          <w:rFonts w:ascii="Arial" w:hAnsi="Arial" w:cs="Arial"/>
          <w:sz w:val="24"/>
          <w:szCs w:val="24"/>
        </w:rPr>
        <w:t>Treise will notify members of the next meeting date.</w:t>
      </w:r>
    </w:p>
    <w:p w:rsidR="002D37BB" w:rsidRDefault="002D37BB" w:rsidP="00A36916">
      <w:pPr>
        <w:spacing w:after="0"/>
        <w:rPr>
          <w:rFonts w:ascii="Arial" w:hAnsi="Arial" w:cs="Arial"/>
          <w:sz w:val="24"/>
          <w:szCs w:val="24"/>
        </w:rPr>
      </w:pPr>
    </w:p>
    <w:p w:rsidR="006005A8" w:rsidRPr="006005A8" w:rsidRDefault="002D37BB" w:rsidP="00DD7970">
      <w:pPr>
        <w:spacing w:after="0"/>
        <w:rPr>
          <w:rFonts w:asciiTheme="majorHAnsi" w:hAnsiTheme="majorHAnsi" w:cstheme="majorHAnsi"/>
          <w:sz w:val="48"/>
          <w:szCs w:val="48"/>
        </w:rPr>
      </w:pPr>
      <w:r>
        <w:rPr>
          <w:rFonts w:ascii="Arial" w:hAnsi="Arial" w:cs="Arial"/>
          <w:sz w:val="24"/>
          <w:szCs w:val="24"/>
        </w:rPr>
        <w:t xml:space="preserve">ATTENDING:  </w:t>
      </w:r>
      <w:r w:rsidR="00DD7970">
        <w:rPr>
          <w:rFonts w:ascii="Arial" w:hAnsi="Arial" w:cs="Arial"/>
          <w:sz w:val="24"/>
          <w:szCs w:val="24"/>
        </w:rPr>
        <w:t>Babanikos, Ferguson, Goodman, Kelleher, Ostroff, Rodgers, Selepak, Spiker, Treise</w:t>
      </w:r>
    </w:p>
    <w:sectPr w:rsidR="006005A8" w:rsidRPr="006005A8" w:rsidSect="00A36916">
      <w:pgSz w:w="12240" w:h="15840"/>
      <w:pgMar w:top="432" w:right="720" w:bottom="864"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A2679"/>
    <w:multiLevelType w:val="hybridMultilevel"/>
    <w:tmpl w:val="475A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E216B"/>
    <w:multiLevelType w:val="hybridMultilevel"/>
    <w:tmpl w:val="8D68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8540D"/>
    <w:multiLevelType w:val="hybridMultilevel"/>
    <w:tmpl w:val="9A4E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AF5"/>
    <w:rsid w:val="001E3872"/>
    <w:rsid w:val="0021669D"/>
    <w:rsid w:val="00244B10"/>
    <w:rsid w:val="002D37BB"/>
    <w:rsid w:val="00442C5D"/>
    <w:rsid w:val="004B7B16"/>
    <w:rsid w:val="00552956"/>
    <w:rsid w:val="00553B45"/>
    <w:rsid w:val="006005A8"/>
    <w:rsid w:val="00675AF5"/>
    <w:rsid w:val="00715535"/>
    <w:rsid w:val="007D5A3B"/>
    <w:rsid w:val="008732D9"/>
    <w:rsid w:val="00905C0D"/>
    <w:rsid w:val="009667E6"/>
    <w:rsid w:val="009A7EEA"/>
    <w:rsid w:val="00A36916"/>
    <w:rsid w:val="00BA0FC7"/>
    <w:rsid w:val="00DD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1333"/>
  <w15:chartTrackingRefBased/>
  <w15:docId w15:val="{ED46C7EF-DD9C-465D-9993-31D07EAA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05A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5A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600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Hedge</dc:creator>
  <cp:keywords/>
  <dc:description/>
  <cp:lastModifiedBy>Hedge, Jody</cp:lastModifiedBy>
  <cp:revision>11</cp:revision>
  <dcterms:created xsi:type="dcterms:W3CDTF">2016-09-22T18:11:00Z</dcterms:created>
  <dcterms:modified xsi:type="dcterms:W3CDTF">2016-09-27T17:31:00Z</dcterms:modified>
</cp:coreProperties>
</file>