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4D0" w:rsidRPr="006C14D0" w:rsidRDefault="006C14D0" w:rsidP="006C14D0">
      <w:pPr>
        <w:pStyle w:val="Heading2"/>
        <w:rPr>
          <w:sz w:val="40"/>
          <w:szCs w:val="40"/>
        </w:rPr>
      </w:pPr>
      <w:bookmarkStart w:id="0" w:name="_GoBack"/>
      <w:bookmarkEnd w:id="0"/>
      <w:r w:rsidRPr="006C14D0">
        <w:rPr>
          <w:sz w:val="40"/>
          <w:szCs w:val="40"/>
        </w:rPr>
        <w:t>GRADUATE COMMITTEE MEETING</w:t>
      </w:r>
    </w:p>
    <w:p w:rsidR="006C14D0" w:rsidRPr="006C14D0" w:rsidRDefault="006C14D0" w:rsidP="006C14D0">
      <w:pPr>
        <w:rPr>
          <w:sz w:val="40"/>
          <w:szCs w:val="40"/>
        </w:rPr>
      </w:pPr>
      <w:r w:rsidRPr="006C14D0">
        <w:rPr>
          <w:sz w:val="40"/>
          <w:szCs w:val="40"/>
        </w:rPr>
        <w:t>September 15, 2016</w:t>
      </w:r>
    </w:p>
    <w:p w:rsidR="006C14D0" w:rsidRPr="006C14D0" w:rsidRDefault="006C14D0" w:rsidP="006C14D0"/>
    <w:p w:rsidR="00C15498" w:rsidRPr="00C15498" w:rsidRDefault="00600699" w:rsidP="00174362">
      <w:pPr>
        <w:spacing w:after="0"/>
        <w:rPr>
          <w:rFonts w:ascii="Verdana" w:hAnsi="Verdana" w:cs="Times New Roman"/>
          <w:sz w:val="24"/>
          <w:szCs w:val="24"/>
          <w:u w:val="single"/>
        </w:rPr>
      </w:pPr>
      <w:r>
        <w:rPr>
          <w:rFonts w:ascii="Verdana" w:hAnsi="Verdana" w:cs="Times New Roman"/>
          <w:sz w:val="24"/>
          <w:szCs w:val="24"/>
          <w:u w:val="single"/>
        </w:rPr>
        <w:t xml:space="preserve">Global Strategic Communication </w:t>
      </w:r>
    </w:p>
    <w:p w:rsidR="00EF0121" w:rsidRDefault="00C15498" w:rsidP="00174362">
      <w:pPr>
        <w:spacing w:after="0"/>
        <w:rPr>
          <w:rFonts w:ascii="Verdana" w:hAnsi="Verdana" w:cs="Times New Roman"/>
          <w:sz w:val="24"/>
          <w:szCs w:val="24"/>
        </w:rPr>
      </w:pPr>
      <w:r w:rsidRPr="00C15498">
        <w:rPr>
          <w:rFonts w:ascii="Verdana" w:hAnsi="Verdana" w:cs="Times New Roman"/>
          <w:sz w:val="24"/>
          <w:szCs w:val="24"/>
        </w:rPr>
        <w:t>Associate</w:t>
      </w:r>
      <w:r>
        <w:rPr>
          <w:rFonts w:ascii="Verdana" w:hAnsi="Verdana" w:cs="Times New Roman"/>
          <w:sz w:val="24"/>
          <w:szCs w:val="24"/>
        </w:rPr>
        <w:t xml:space="preserve"> Dean Weigold presented a </w:t>
      </w:r>
      <w:r w:rsidRPr="00C15498">
        <w:rPr>
          <w:rFonts w:ascii="Verdana" w:hAnsi="Verdana" w:cs="Times New Roman"/>
          <w:sz w:val="24"/>
          <w:szCs w:val="24"/>
        </w:rPr>
        <w:t>revised degree plan for the Global Strategic Communication specialization</w:t>
      </w:r>
      <w:r>
        <w:rPr>
          <w:rFonts w:ascii="Verdana" w:hAnsi="Verdana" w:cs="Times New Roman"/>
          <w:sz w:val="24"/>
          <w:szCs w:val="24"/>
        </w:rPr>
        <w:t xml:space="preserve"> for the approval of the Graduate Committee</w:t>
      </w:r>
      <w:r w:rsidR="00590C24">
        <w:rPr>
          <w:rFonts w:ascii="Verdana" w:hAnsi="Verdana" w:cs="Times New Roman"/>
          <w:sz w:val="24"/>
          <w:szCs w:val="24"/>
        </w:rPr>
        <w:t xml:space="preserve">. </w:t>
      </w:r>
      <w:r w:rsidR="00F24F97">
        <w:rPr>
          <w:rFonts w:ascii="Verdana" w:hAnsi="Verdana" w:cs="Times New Roman"/>
          <w:sz w:val="24"/>
          <w:szCs w:val="24"/>
        </w:rPr>
        <w:t xml:space="preserve">The </w:t>
      </w:r>
      <w:r w:rsidR="00590C24">
        <w:rPr>
          <w:rFonts w:ascii="Verdana" w:hAnsi="Verdana" w:cs="Times New Roman"/>
          <w:sz w:val="24"/>
          <w:szCs w:val="24"/>
        </w:rPr>
        <w:t xml:space="preserve">major revision of the </w:t>
      </w:r>
      <w:r w:rsidR="00F24F97">
        <w:rPr>
          <w:rFonts w:ascii="Verdana" w:hAnsi="Verdana" w:cs="Times New Roman"/>
          <w:sz w:val="24"/>
          <w:szCs w:val="24"/>
        </w:rPr>
        <w:t xml:space="preserve">specialization </w:t>
      </w:r>
      <w:r w:rsidR="00590C24">
        <w:rPr>
          <w:rFonts w:ascii="Verdana" w:hAnsi="Verdana" w:cs="Times New Roman"/>
          <w:sz w:val="24"/>
          <w:szCs w:val="24"/>
        </w:rPr>
        <w:t xml:space="preserve">is that UF </w:t>
      </w:r>
      <w:r w:rsidR="00F24F97">
        <w:rPr>
          <w:rFonts w:ascii="Verdana" w:hAnsi="Verdana" w:cs="Times New Roman"/>
          <w:sz w:val="24"/>
          <w:szCs w:val="24"/>
        </w:rPr>
        <w:t xml:space="preserve">will partner with Stetson University so students can receive a certificate from </w:t>
      </w:r>
      <w:r w:rsidR="00590C24">
        <w:rPr>
          <w:rFonts w:ascii="Verdana" w:hAnsi="Verdana" w:cs="Times New Roman"/>
          <w:sz w:val="24"/>
          <w:szCs w:val="24"/>
        </w:rPr>
        <w:t>Stetson</w:t>
      </w:r>
      <w:r w:rsidR="00F24F97">
        <w:rPr>
          <w:rFonts w:ascii="Verdana" w:hAnsi="Verdana" w:cs="Times New Roman"/>
          <w:sz w:val="24"/>
          <w:szCs w:val="24"/>
        </w:rPr>
        <w:t xml:space="preserve"> </w:t>
      </w:r>
      <w:r w:rsidR="00590C24">
        <w:rPr>
          <w:rFonts w:ascii="Verdana" w:hAnsi="Verdana" w:cs="Times New Roman"/>
          <w:sz w:val="24"/>
          <w:szCs w:val="24"/>
        </w:rPr>
        <w:t>a</w:t>
      </w:r>
      <w:r w:rsidR="00F24F97">
        <w:rPr>
          <w:rFonts w:ascii="Verdana" w:hAnsi="Verdana" w:cs="Times New Roman"/>
          <w:sz w:val="24"/>
          <w:szCs w:val="24"/>
        </w:rPr>
        <w:t>s well as a Master</w:t>
      </w:r>
      <w:r w:rsidR="00590C24">
        <w:rPr>
          <w:rFonts w:ascii="Verdana" w:hAnsi="Verdana" w:cs="Times New Roman"/>
          <w:sz w:val="24"/>
          <w:szCs w:val="24"/>
        </w:rPr>
        <w:t xml:space="preserve">’s from UF.  </w:t>
      </w:r>
    </w:p>
    <w:p w:rsidR="00EF0121" w:rsidRDefault="00EF0121" w:rsidP="00174362">
      <w:pPr>
        <w:spacing w:after="0"/>
        <w:rPr>
          <w:rFonts w:ascii="Verdana" w:hAnsi="Verdana" w:cs="Times New Roman"/>
          <w:sz w:val="24"/>
          <w:szCs w:val="24"/>
        </w:rPr>
      </w:pPr>
    </w:p>
    <w:p w:rsidR="00F24F97" w:rsidRDefault="00EF0121" w:rsidP="00174362">
      <w:pPr>
        <w:spacing w:after="0"/>
        <w:rPr>
          <w:rFonts w:ascii="Verdana" w:hAnsi="Verdana" w:cs="Times New Roman"/>
          <w:sz w:val="24"/>
          <w:szCs w:val="24"/>
        </w:rPr>
      </w:pPr>
      <w:r>
        <w:rPr>
          <w:rFonts w:ascii="Verdana" w:hAnsi="Verdana" w:cs="Times New Roman"/>
          <w:sz w:val="24"/>
          <w:szCs w:val="24"/>
        </w:rPr>
        <w:t>UF students will be required to take 12 credits from Stetson, nine of which will transfer in to the UF degree. Weigold will devise a lockstep degree plan to ensure students take the correct classes because students cannot be registered at both universities in the same term.  It will also be possible for UF students to get a dual MA/MBA with Stetson.</w:t>
      </w:r>
    </w:p>
    <w:p w:rsidR="00EF0121" w:rsidRDefault="00EF0121" w:rsidP="00174362">
      <w:pPr>
        <w:spacing w:after="0"/>
        <w:rPr>
          <w:rFonts w:ascii="Verdana" w:hAnsi="Verdana" w:cs="Times New Roman"/>
          <w:sz w:val="24"/>
          <w:szCs w:val="24"/>
        </w:rPr>
      </w:pPr>
    </w:p>
    <w:p w:rsidR="00EF0121" w:rsidRDefault="00EF0121" w:rsidP="00174362">
      <w:pPr>
        <w:spacing w:after="0"/>
        <w:rPr>
          <w:rFonts w:ascii="Verdana" w:hAnsi="Verdana" w:cs="Times New Roman"/>
          <w:sz w:val="24"/>
          <w:szCs w:val="24"/>
        </w:rPr>
      </w:pPr>
      <w:r>
        <w:rPr>
          <w:rFonts w:ascii="Verdana" w:hAnsi="Verdana" w:cs="Times New Roman"/>
          <w:sz w:val="24"/>
          <w:szCs w:val="24"/>
        </w:rPr>
        <w:t xml:space="preserve">Ostroff moved </w:t>
      </w:r>
      <w:r w:rsidR="00600699">
        <w:rPr>
          <w:rFonts w:ascii="Verdana" w:hAnsi="Verdana" w:cs="Times New Roman"/>
          <w:sz w:val="24"/>
          <w:szCs w:val="24"/>
        </w:rPr>
        <w:t>to approve the request with one change—that in section C of the degree plan, it should state 12 credits required, not 9.  Babanikos seconded and there was unanimous approval.</w:t>
      </w:r>
    </w:p>
    <w:p w:rsidR="00600699" w:rsidRDefault="00600699" w:rsidP="00174362">
      <w:pPr>
        <w:spacing w:after="0"/>
        <w:rPr>
          <w:rFonts w:ascii="Verdana" w:hAnsi="Verdana" w:cs="Times New Roman"/>
          <w:sz w:val="24"/>
          <w:szCs w:val="24"/>
        </w:rPr>
      </w:pPr>
    </w:p>
    <w:p w:rsidR="00600699" w:rsidRDefault="00600699" w:rsidP="00174362">
      <w:pPr>
        <w:spacing w:after="0"/>
        <w:rPr>
          <w:rFonts w:ascii="Verdana" w:hAnsi="Verdana" w:cs="Times New Roman"/>
          <w:sz w:val="24"/>
          <w:szCs w:val="24"/>
          <w:u w:val="single"/>
        </w:rPr>
      </w:pPr>
      <w:r w:rsidRPr="00600699">
        <w:rPr>
          <w:rFonts w:ascii="Verdana" w:hAnsi="Verdana" w:cs="Times New Roman"/>
          <w:sz w:val="24"/>
          <w:szCs w:val="24"/>
          <w:u w:val="single"/>
        </w:rPr>
        <w:t>Minutes from Spring Graduate Faculty Meeting</w:t>
      </w:r>
    </w:p>
    <w:p w:rsidR="00600699" w:rsidRDefault="00600699" w:rsidP="00174362">
      <w:pPr>
        <w:spacing w:after="0"/>
        <w:rPr>
          <w:rFonts w:ascii="Verdana" w:hAnsi="Verdana" w:cs="Times New Roman"/>
          <w:sz w:val="24"/>
          <w:szCs w:val="24"/>
        </w:rPr>
      </w:pPr>
      <w:r w:rsidRPr="00600699">
        <w:rPr>
          <w:rFonts w:ascii="Verdana" w:hAnsi="Verdana" w:cs="Times New Roman"/>
          <w:sz w:val="24"/>
          <w:szCs w:val="24"/>
        </w:rPr>
        <w:t>The minutes will be</w:t>
      </w:r>
      <w:r>
        <w:rPr>
          <w:rFonts w:ascii="Verdana" w:hAnsi="Verdana" w:cs="Times New Roman"/>
          <w:sz w:val="24"/>
          <w:szCs w:val="24"/>
        </w:rPr>
        <w:t xml:space="preserve"> reviewed at the next committee meeting.</w:t>
      </w:r>
    </w:p>
    <w:p w:rsidR="00174362" w:rsidRDefault="00174362" w:rsidP="00174362">
      <w:pPr>
        <w:spacing w:after="0"/>
        <w:rPr>
          <w:rFonts w:ascii="Verdana" w:hAnsi="Verdana" w:cs="Times New Roman"/>
          <w:sz w:val="24"/>
          <w:szCs w:val="24"/>
          <w:u w:val="single"/>
        </w:rPr>
      </w:pPr>
    </w:p>
    <w:p w:rsidR="00600699" w:rsidRDefault="00600699" w:rsidP="00174362">
      <w:pPr>
        <w:spacing w:after="0"/>
        <w:rPr>
          <w:rFonts w:ascii="Verdana" w:hAnsi="Verdana" w:cs="Times New Roman"/>
          <w:sz w:val="24"/>
          <w:szCs w:val="24"/>
        </w:rPr>
      </w:pPr>
      <w:r w:rsidRPr="00600699">
        <w:rPr>
          <w:rFonts w:ascii="Verdana" w:hAnsi="Verdana" w:cs="Times New Roman"/>
          <w:sz w:val="24"/>
          <w:szCs w:val="24"/>
          <w:u w:val="single"/>
        </w:rPr>
        <w:t xml:space="preserve">Accreditation </w:t>
      </w:r>
    </w:p>
    <w:p w:rsidR="00174362" w:rsidRDefault="00600699" w:rsidP="00174362">
      <w:pPr>
        <w:spacing w:after="0"/>
        <w:rPr>
          <w:rFonts w:ascii="Verdana" w:hAnsi="Verdana" w:cs="Times New Roman"/>
          <w:sz w:val="24"/>
          <w:szCs w:val="24"/>
        </w:rPr>
      </w:pPr>
      <w:r>
        <w:rPr>
          <w:rFonts w:ascii="Verdana" w:hAnsi="Verdana" w:cs="Times New Roman"/>
          <w:sz w:val="24"/>
          <w:szCs w:val="24"/>
        </w:rPr>
        <w:t>Treise</w:t>
      </w:r>
      <w:r w:rsidR="00174362">
        <w:rPr>
          <w:rFonts w:ascii="Verdana" w:hAnsi="Verdana" w:cs="Times New Roman"/>
          <w:sz w:val="24"/>
          <w:szCs w:val="24"/>
        </w:rPr>
        <w:t xml:space="preserve"> asked committee members </w:t>
      </w:r>
      <w:r w:rsidR="003B3DC8">
        <w:rPr>
          <w:rFonts w:ascii="Verdana" w:hAnsi="Verdana" w:cs="Times New Roman"/>
          <w:sz w:val="24"/>
          <w:szCs w:val="24"/>
        </w:rPr>
        <w:t>for input on the decision to accredit the master’s program during the upcoming</w:t>
      </w:r>
      <w:r w:rsidR="00174362">
        <w:rPr>
          <w:rFonts w:ascii="Verdana" w:hAnsi="Verdana" w:cs="Times New Roman"/>
          <w:sz w:val="24"/>
          <w:szCs w:val="24"/>
        </w:rPr>
        <w:t xml:space="preserve"> </w:t>
      </w:r>
      <w:r w:rsidR="00174362" w:rsidRPr="00D90FF2">
        <w:rPr>
          <w:rFonts w:ascii="Verdana" w:hAnsi="Verdana" w:cs="Times New Roman"/>
          <w:sz w:val="24"/>
          <w:szCs w:val="24"/>
        </w:rPr>
        <w:t xml:space="preserve">ACEJMC accreditation process.  </w:t>
      </w:r>
      <w:r w:rsidR="003B3DC8">
        <w:rPr>
          <w:rFonts w:ascii="Verdana" w:hAnsi="Verdana" w:cs="Times New Roman"/>
          <w:sz w:val="24"/>
          <w:szCs w:val="24"/>
        </w:rPr>
        <w:t xml:space="preserve">Discussion of the pros and cons followed. </w:t>
      </w:r>
    </w:p>
    <w:p w:rsidR="00174362" w:rsidRDefault="00174362" w:rsidP="00174362">
      <w:pPr>
        <w:spacing w:after="0"/>
        <w:rPr>
          <w:rFonts w:ascii="Verdana" w:hAnsi="Verdana" w:cs="Times New Roman"/>
          <w:sz w:val="24"/>
          <w:szCs w:val="24"/>
        </w:rPr>
      </w:pPr>
    </w:p>
    <w:p w:rsidR="00174362" w:rsidRDefault="00174362" w:rsidP="00174362">
      <w:pPr>
        <w:spacing w:after="0"/>
        <w:rPr>
          <w:rFonts w:ascii="Verdana" w:hAnsi="Verdana" w:cs="Times New Roman"/>
          <w:sz w:val="24"/>
          <w:szCs w:val="24"/>
        </w:rPr>
      </w:pPr>
      <w:r>
        <w:rPr>
          <w:rFonts w:ascii="Verdana" w:hAnsi="Verdana" w:cs="Times New Roman"/>
          <w:sz w:val="24"/>
          <w:szCs w:val="24"/>
        </w:rPr>
        <w:t xml:space="preserve">It was mentioned that Georgia, Tennessee, Ohio State, UT-Austin are no longer seeking accreditation.  Many of our “competitors” are not on the list.  </w:t>
      </w:r>
      <w:r w:rsidR="00F41732">
        <w:rPr>
          <w:rFonts w:ascii="Verdana" w:hAnsi="Verdana" w:cs="Times New Roman"/>
          <w:sz w:val="24"/>
          <w:szCs w:val="24"/>
        </w:rPr>
        <w:t>Only professional programs are accredited, not academic.</w:t>
      </w:r>
    </w:p>
    <w:p w:rsidR="00174362" w:rsidRDefault="00174362" w:rsidP="00174362">
      <w:pPr>
        <w:spacing w:after="0"/>
        <w:rPr>
          <w:rFonts w:ascii="Verdana" w:hAnsi="Verdana" w:cs="Times New Roman"/>
          <w:sz w:val="24"/>
          <w:szCs w:val="24"/>
        </w:rPr>
      </w:pPr>
    </w:p>
    <w:p w:rsidR="00F41732" w:rsidRDefault="00174362" w:rsidP="00174362">
      <w:pPr>
        <w:spacing w:after="0"/>
        <w:rPr>
          <w:rFonts w:ascii="Verdana" w:hAnsi="Verdana" w:cs="Times New Roman"/>
          <w:sz w:val="24"/>
          <w:szCs w:val="24"/>
        </w:rPr>
      </w:pPr>
      <w:r>
        <w:rPr>
          <w:rFonts w:ascii="Verdana" w:hAnsi="Verdana" w:cs="Times New Roman"/>
          <w:sz w:val="24"/>
          <w:szCs w:val="24"/>
        </w:rPr>
        <w:t>We can opt out of having our online programs included</w:t>
      </w:r>
      <w:r w:rsidR="00F41732">
        <w:rPr>
          <w:rFonts w:ascii="Verdana" w:hAnsi="Verdana" w:cs="Times New Roman"/>
          <w:sz w:val="24"/>
          <w:szCs w:val="24"/>
        </w:rPr>
        <w:t xml:space="preserve"> if we want</w:t>
      </w:r>
      <w:r>
        <w:rPr>
          <w:rFonts w:ascii="Verdana" w:hAnsi="Verdana" w:cs="Times New Roman"/>
          <w:sz w:val="24"/>
          <w:szCs w:val="24"/>
        </w:rPr>
        <w:t xml:space="preserve">. </w:t>
      </w:r>
    </w:p>
    <w:p w:rsidR="00F41732" w:rsidRDefault="00F41732" w:rsidP="00174362">
      <w:pPr>
        <w:spacing w:after="0"/>
        <w:rPr>
          <w:rFonts w:ascii="Verdana" w:hAnsi="Verdana" w:cs="Times New Roman"/>
          <w:sz w:val="24"/>
          <w:szCs w:val="24"/>
        </w:rPr>
      </w:pPr>
      <w:r>
        <w:rPr>
          <w:rFonts w:ascii="Verdana" w:hAnsi="Verdana" w:cs="Times New Roman"/>
          <w:sz w:val="24"/>
          <w:szCs w:val="24"/>
        </w:rPr>
        <w:t>Treise would like to pursue the accreditation but others thought maybe we should wait for the next one since our Pro Master’s program has only just started.  It was suggested we survey our students to see if they are aware of our accreditation and if it had an impact on their decision to come to UF.</w:t>
      </w:r>
    </w:p>
    <w:p w:rsidR="006C14D0" w:rsidRDefault="006C14D0" w:rsidP="00174362">
      <w:pPr>
        <w:spacing w:after="0"/>
        <w:rPr>
          <w:rFonts w:ascii="Verdana" w:hAnsi="Verdana" w:cs="Times New Roman"/>
          <w:sz w:val="24"/>
          <w:szCs w:val="24"/>
        </w:rPr>
      </w:pPr>
    </w:p>
    <w:p w:rsidR="00F41732" w:rsidRDefault="00F41732" w:rsidP="00174362">
      <w:pPr>
        <w:spacing w:after="0"/>
        <w:rPr>
          <w:rFonts w:ascii="Verdana" w:hAnsi="Verdana" w:cs="Times New Roman"/>
          <w:sz w:val="24"/>
          <w:szCs w:val="24"/>
        </w:rPr>
      </w:pPr>
      <w:r>
        <w:rPr>
          <w:rFonts w:ascii="Verdana" w:hAnsi="Verdana" w:cs="Times New Roman"/>
          <w:sz w:val="24"/>
          <w:szCs w:val="24"/>
        </w:rPr>
        <w:t xml:space="preserve">Treise will talk to Kathleen Kelly about accreditation and its impact on our reputation.  </w:t>
      </w:r>
    </w:p>
    <w:p w:rsidR="006C14D0" w:rsidRDefault="006C14D0" w:rsidP="00174362">
      <w:pPr>
        <w:spacing w:after="0"/>
        <w:rPr>
          <w:rFonts w:ascii="Verdana" w:hAnsi="Verdana" w:cs="Times New Roman"/>
          <w:sz w:val="24"/>
          <w:szCs w:val="24"/>
        </w:rPr>
      </w:pPr>
    </w:p>
    <w:p w:rsidR="006C14D0" w:rsidRDefault="006C14D0" w:rsidP="00174362">
      <w:pPr>
        <w:spacing w:after="0"/>
        <w:rPr>
          <w:rFonts w:ascii="Verdana" w:hAnsi="Verdana" w:cs="Times New Roman"/>
          <w:sz w:val="24"/>
          <w:szCs w:val="24"/>
          <w:u w:val="single"/>
        </w:rPr>
      </w:pPr>
      <w:r w:rsidRPr="006C14D0">
        <w:rPr>
          <w:rFonts w:ascii="Verdana" w:hAnsi="Verdana" w:cs="Times New Roman"/>
          <w:sz w:val="24"/>
          <w:szCs w:val="24"/>
          <w:u w:val="single"/>
        </w:rPr>
        <w:lastRenderedPageBreak/>
        <w:t>International Graduate Student Award</w:t>
      </w:r>
    </w:p>
    <w:p w:rsidR="006C14D0" w:rsidRDefault="006C14D0" w:rsidP="00174362">
      <w:pPr>
        <w:spacing w:after="0"/>
        <w:rPr>
          <w:rFonts w:ascii="Verdana" w:hAnsi="Verdana" w:cs="Times New Roman"/>
          <w:sz w:val="24"/>
          <w:szCs w:val="24"/>
        </w:rPr>
      </w:pPr>
      <w:r>
        <w:rPr>
          <w:rFonts w:ascii="Verdana" w:hAnsi="Verdana" w:cs="Times New Roman"/>
          <w:sz w:val="24"/>
          <w:szCs w:val="24"/>
        </w:rPr>
        <w:t>Treise distributed a list from the Graduate School of students eligible for the Outstanding International Graduate Student Award.  She asked that committee members review the list and make recommendations to her today.</w:t>
      </w:r>
    </w:p>
    <w:p w:rsidR="006C14D0" w:rsidRDefault="006C14D0" w:rsidP="00174362">
      <w:pPr>
        <w:spacing w:after="0"/>
        <w:rPr>
          <w:rFonts w:ascii="Verdana" w:hAnsi="Verdana" w:cs="Times New Roman"/>
          <w:sz w:val="24"/>
          <w:szCs w:val="24"/>
        </w:rPr>
      </w:pPr>
    </w:p>
    <w:p w:rsidR="006C14D0" w:rsidRDefault="006C14D0" w:rsidP="00174362">
      <w:pPr>
        <w:spacing w:after="0"/>
        <w:rPr>
          <w:rFonts w:ascii="Verdana" w:hAnsi="Verdana" w:cs="Times New Roman"/>
          <w:sz w:val="24"/>
          <w:szCs w:val="24"/>
        </w:rPr>
      </w:pPr>
      <w:r w:rsidRPr="006C14D0">
        <w:rPr>
          <w:rFonts w:ascii="Verdana" w:hAnsi="Verdana" w:cs="Times New Roman"/>
          <w:sz w:val="24"/>
          <w:szCs w:val="24"/>
          <w:u w:val="single"/>
        </w:rPr>
        <w:t xml:space="preserve">Bootcamp </w:t>
      </w:r>
      <w:r>
        <w:rPr>
          <w:rFonts w:ascii="Verdana" w:hAnsi="Verdana" w:cs="Times New Roman"/>
          <w:sz w:val="24"/>
          <w:szCs w:val="24"/>
          <w:u w:val="single"/>
        </w:rPr>
        <w:t xml:space="preserve">Class </w:t>
      </w:r>
      <w:r w:rsidRPr="006C14D0">
        <w:rPr>
          <w:rFonts w:ascii="Verdana" w:hAnsi="Verdana" w:cs="Times New Roman"/>
          <w:sz w:val="24"/>
          <w:szCs w:val="24"/>
          <w:u w:val="single"/>
        </w:rPr>
        <w:t>Report</w:t>
      </w:r>
    </w:p>
    <w:p w:rsidR="006C14D0" w:rsidRDefault="006C14D0" w:rsidP="00174362">
      <w:pPr>
        <w:spacing w:after="0"/>
        <w:rPr>
          <w:rFonts w:ascii="Verdana" w:hAnsi="Verdana" w:cs="Times New Roman"/>
          <w:sz w:val="24"/>
          <w:szCs w:val="24"/>
        </w:rPr>
      </w:pPr>
      <w:r>
        <w:rPr>
          <w:rFonts w:ascii="Verdana" w:hAnsi="Verdana" w:cs="Times New Roman"/>
          <w:sz w:val="24"/>
          <w:szCs w:val="24"/>
        </w:rPr>
        <w:t xml:space="preserve">Treise </w:t>
      </w:r>
      <w:r w:rsidR="003B3DC8">
        <w:rPr>
          <w:rFonts w:ascii="Verdana" w:hAnsi="Verdana" w:cs="Times New Roman"/>
          <w:sz w:val="24"/>
          <w:szCs w:val="24"/>
        </w:rPr>
        <w:t xml:space="preserve">distributed Cleary’s evaluation of the first Bootcamp class.  </w:t>
      </w:r>
      <w:r>
        <w:rPr>
          <w:rFonts w:ascii="Verdana" w:hAnsi="Verdana" w:cs="Times New Roman"/>
          <w:sz w:val="24"/>
          <w:szCs w:val="24"/>
        </w:rPr>
        <w:t xml:space="preserve">Cleary considered the summer Bootcamp </w:t>
      </w:r>
      <w:r w:rsidR="003B3DC8">
        <w:rPr>
          <w:rFonts w:ascii="Verdana" w:hAnsi="Verdana" w:cs="Times New Roman"/>
          <w:sz w:val="24"/>
          <w:szCs w:val="24"/>
        </w:rPr>
        <w:t>successful.</w:t>
      </w:r>
      <w:r>
        <w:rPr>
          <w:rFonts w:ascii="Verdana" w:hAnsi="Verdana" w:cs="Times New Roman"/>
          <w:sz w:val="24"/>
          <w:szCs w:val="24"/>
        </w:rPr>
        <w:t xml:space="preserve">  Twenty-one students were enrolled and all but one passed.  A list of students who attended Bootcamp will be provided to all committee members.</w:t>
      </w:r>
    </w:p>
    <w:p w:rsidR="00530B9E" w:rsidRDefault="00530B9E" w:rsidP="00174362">
      <w:pPr>
        <w:spacing w:after="0"/>
        <w:rPr>
          <w:rFonts w:ascii="Verdana" w:hAnsi="Verdana" w:cs="Times New Roman"/>
          <w:sz w:val="24"/>
          <w:szCs w:val="24"/>
        </w:rPr>
      </w:pPr>
    </w:p>
    <w:p w:rsidR="00530B9E" w:rsidRDefault="00530B9E" w:rsidP="00174362">
      <w:pPr>
        <w:spacing w:after="0"/>
        <w:rPr>
          <w:rFonts w:ascii="Verdana" w:hAnsi="Verdana" w:cs="Times New Roman"/>
          <w:sz w:val="24"/>
          <w:szCs w:val="24"/>
        </w:rPr>
      </w:pPr>
      <w:r w:rsidRPr="00530B9E">
        <w:rPr>
          <w:rFonts w:ascii="Verdana" w:hAnsi="Verdana" w:cs="Times New Roman"/>
          <w:sz w:val="24"/>
          <w:szCs w:val="24"/>
          <w:u w:val="single"/>
        </w:rPr>
        <w:t>PRO Master’s updates</w:t>
      </w:r>
    </w:p>
    <w:p w:rsidR="00530B9E" w:rsidRDefault="00530B9E" w:rsidP="00174362">
      <w:pPr>
        <w:spacing w:after="0"/>
        <w:rPr>
          <w:rFonts w:ascii="Verdana" w:hAnsi="Verdana" w:cs="Times New Roman"/>
          <w:sz w:val="24"/>
          <w:szCs w:val="24"/>
        </w:rPr>
      </w:pPr>
      <w:r>
        <w:rPr>
          <w:rFonts w:ascii="Verdana" w:hAnsi="Verdana" w:cs="Times New Roman"/>
          <w:sz w:val="24"/>
          <w:szCs w:val="24"/>
        </w:rPr>
        <w:t>It would be logical to drop the project option in the academic track.</w:t>
      </w:r>
    </w:p>
    <w:p w:rsidR="00530B9E" w:rsidRDefault="00530B9E" w:rsidP="00174362">
      <w:pPr>
        <w:spacing w:after="0"/>
        <w:rPr>
          <w:rFonts w:ascii="Verdana" w:hAnsi="Verdana" w:cs="Times New Roman"/>
          <w:sz w:val="24"/>
          <w:szCs w:val="24"/>
        </w:rPr>
      </w:pPr>
    </w:p>
    <w:p w:rsidR="00530B9E" w:rsidRDefault="00530B9E" w:rsidP="00174362">
      <w:pPr>
        <w:spacing w:after="0"/>
        <w:rPr>
          <w:rFonts w:ascii="Verdana" w:hAnsi="Verdana" w:cs="Times New Roman"/>
          <w:sz w:val="24"/>
          <w:szCs w:val="24"/>
        </w:rPr>
      </w:pPr>
      <w:r>
        <w:rPr>
          <w:rFonts w:ascii="Verdana" w:hAnsi="Verdana" w:cs="Times New Roman"/>
          <w:sz w:val="24"/>
          <w:szCs w:val="24"/>
        </w:rPr>
        <w:t>PR/ADV students need Methods and theory classes—they could take MMC 6421 instead of a specialized class.  Advertising Methods could be dropped.  If students are doing a thesis, they need a methods class.</w:t>
      </w:r>
    </w:p>
    <w:p w:rsidR="00530B9E" w:rsidRDefault="00530B9E" w:rsidP="00174362">
      <w:pPr>
        <w:spacing w:after="0"/>
        <w:rPr>
          <w:rFonts w:ascii="Verdana" w:hAnsi="Verdana" w:cs="Times New Roman"/>
          <w:sz w:val="24"/>
          <w:szCs w:val="24"/>
        </w:rPr>
      </w:pPr>
    </w:p>
    <w:p w:rsidR="00530B9E" w:rsidRDefault="00530B9E" w:rsidP="00174362">
      <w:pPr>
        <w:spacing w:after="0"/>
        <w:rPr>
          <w:rFonts w:ascii="Verdana" w:hAnsi="Verdana" w:cs="Times New Roman"/>
          <w:sz w:val="24"/>
          <w:szCs w:val="24"/>
        </w:rPr>
      </w:pPr>
      <w:r>
        <w:rPr>
          <w:rFonts w:ascii="Verdana" w:hAnsi="Verdana" w:cs="Times New Roman"/>
          <w:sz w:val="24"/>
          <w:szCs w:val="24"/>
        </w:rPr>
        <w:t>Advertising students should take Mass Comm Methods, Theory, and an elective in the first term and Statistics in the second term.</w:t>
      </w:r>
    </w:p>
    <w:p w:rsidR="00530B9E" w:rsidRDefault="00530B9E" w:rsidP="00174362">
      <w:pPr>
        <w:spacing w:after="0"/>
        <w:rPr>
          <w:rFonts w:ascii="Verdana" w:hAnsi="Verdana" w:cs="Times New Roman"/>
          <w:sz w:val="24"/>
          <w:szCs w:val="24"/>
        </w:rPr>
      </w:pPr>
    </w:p>
    <w:p w:rsidR="00530B9E" w:rsidRDefault="00530B9E" w:rsidP="00174362">
      <w:pPr>
        <w:spacing w:after="0"/>
        <w:rPr>
          <w:rFonts w:ascii="Verdana" w:hAnsi="Verdana" w:cs="Times New Roman"/>
          <w:sz w:val="24"/>
          <w:szCs w:val="24"/>
        </w:rPr>
      </w:pPr>
      <w:r>
        <w:rPr>
          <w:rFonts w:ascii="Verdana" w:hAnsi="Verdana" w:cs="Times New Roman"/>
          <w:sz w:val="24"/>
          <w:szCs w:val="24"/>
        </w:rPr>
        <w:t>Goodman mentioned that she puts holds on students for the summer and 2</w:t>
      </w:r>
      <w:r w:rsidRPr="00530B9E">
        <w:rPr>
          <w:rFonts w:ascii="Verdana" w:hAnsi="Verdana" w:cs="Times New Roman"/>
          <w:sz w:val="24"/>
          <w:szCs w:val="24"/>
          <w:vertAlign w:val="superscript"/>
        </w:rPr>
        <w:t>nd</w:t>
      </w:r>
      <w:r>
        <w:rPr>
          <w:rFonts w:ascii="Verdana" w:hAnsi="Verdana" w:cs="Times New Roman"/>
          <w:sz w:val="24"/>
          <w:szCs w:val="24"/>
        </w:rPr>
        <w:t xml:space="preserve"> fall semester until they have the thesis topic and chair selected.  When they provide that information to her, the hold is removed and they can register.  She requires her students to meet face-to-face with her about their topic and she steers them in the right direction.</w:t>
      </w:r>
    </w:p>
    <w:p w:rsidR="00530B9E" w:rsidRDefault="00530B9E" w:rsidP="00174362">
      <w:pPr>
        <w:spacing w:after="0"/>
        <w:rPr>
          <w:rFonts w:ascii="Verdana" w:hAnsi="Verdana" w:cs="Times New Roman"/>
          <w:sz w:val="24"/>
          <w:szCs w:val="24"/>
        </w:rPr>
      </w:pPr>
    </w:p>
    <w:p w:rsidR="00530B9E" w:rsidRDefault="00530B9E" w:rsidP="00174362">
      <w:pPr>
        <w:spacing w:after="0"/>
        <w:rPr>
          <w:rFonts w:ascii="Verdana" w:hAnsi="Verdana" w:cs="Times New Roman"/>
          <w:sz w:val="24"/>
          <w:szCs w:val="24"/>
        </w:rPr>
      </w:pPr>
      <w:r>
        <w:rPr>
          <w:rFonts w:ascii="Verdana" w:hAnsi="Verdana" w:cs="Times New Roman"/>
          <w:sz w:val="24"/>
          <w:szCs w:val="24"/>
        </w:rPr>
        <w:t xml:space="preserve">Treise asked chairs to talk to their faculty about Goodman’s method and about adding </w:t>
      </w:r>
      <w:r w:rsidR="006D47C7">
        <w:rPr>
          <w:rFonts w:ascii="Verdana" w:hAnsi="Verdana" w:cs="Times New Roman"/>
          <w:sz w:val="24"/>
          <w:szCs w:val="24"/>
        </w:rPr>
        <w:t>relevant methods course to their degree plan as a requirement.  Degree plans will be sent to all chairs for their review and edits.  It was suggested they list the classes in the order they are to be taken.</w:t>
      </w:r>
    </w:p>
    <w:p w:rsidR="006D47C7" w:rsidRDefault="006D47C7" w:rsidP="00174362">
      <w:pPr>
        <w:spacing w:after="0"/>
        <w:rPr>
          <w:rFonts w:ascii="Verdana" w:hAnsi="Verdana" w:cs="Times New Roman"/>
          <w:sz w:val="24"/>
          <w:szCs w:val="24"/>
        </w:rPr>
      </w:pPr>
    </w:p>
    <w:p w:rsidR="006D47C7" w:rsidRDefault="003B3DC8" w:rsidP="00174362">
      <w:pPr>
        <w:spacing w:after="0"/>
        <w:rPr>
          <w:rFonts w:ascii="Verdana" w:hAnsi="Verdana" w:cs="Times New Roman"/>
          <w:sz w:val="24"/>
          <w:szCs w:val="24"/>
        </w:rPr>
      </w:pPr>
      <w:r>
        <w:rPr>
          <w:rFonts w:ascii="Verdana" w:hAnsi="Verdana" w:cs="Times New Roman"/>
          <w:sz w:val="24"/>
          <w:szCs w:val="24"/>
          <w:u w:val="single"/>
        </w:rPr>
        <w:t xml:space="preserve">Doctoral </w:t>
      </w:r>
      <w:r w:rsidR="006D47C7" w:rsidRPr="006D47C7">
        <w:rPr>
          <w:rFonts w:ascii="Verdana" w:hAnsi="Verdana" w:cs="Times New Roman"/>
          <w:sz w:val="24"/>
          <w:szCs w:val="24"/>
          <w:u w:val="single"/>
        </w:rPr>
        <w:t>Mentors</w:t>
      </w:r>
    </w:p>
    <w:p w:rsidR="006D47C7" w:rsidRDefault="006D47C7" w:rsidP="00174362">
      <w:pPr>
        <w:spacing w:after="0"/>
        <w:rPr>
          <w:rFonts w:ascii="Verdana" w:hAnsi="Verdana" w:cs="Times New Roman"/>
          <w:sz w:val="24"/>
          <w:szCs w:val="24"/>
        </w:rPr>
      </w:pPr>
      <w:r>
        <w:rPr>
          <w:rFonts w:ascii="Verdana" w:hAnsi="Verdana" w:cs="Times New Roman"/>
          <w:sz w:val="24"/>
          <w:szCs w:val="24"/>
        </w:rPr>
        <w:t xml:space="preserve">The Provost said we need guidelines that mentors must follow so students have enough contact with their mentor.  </w:t>
      </w:r>
    </w:p>
    <w:p w:rsidR="006D47C7" w:rsidRDefault="006D47C7" w:rsidP="00174362">
      <w:pPr>
        <w:spacing w:after="0"/>
        <w:rPr>
          <w:rFonts w:ascii="Verdana" w:hAnsi="Verdana" w:cs="Times New Roman"/>
          <w:sz w:val="24"/>
          <w:szCs w:val="24"/>
        </w:rPr>
      </w:pPr>
    </w:p>
    <w:p w:rsidR="006D47C7" w:rsidRDefault="006D47C7" w:rsidP="00174362">
      <w:pPr>
        <w:spacing w:after="0"/>
        <w:rPr>
          <w:rFonts w:ascii="Verdana" w:hAnsi="Verdana" w:cs="Times New Roman"/>
          <w:sz w:val="24"/>
          <w:szCs w:val="24"/>
        </w:rPr>
      </w:pPr>
      <w:r>
        <w:rPr>
          <w:rFonts w:ascii="Verdana" w:hAnsi="Verdana" w:cs="Times New Roman"/>
          <w:sz w:val="24"/>
          <w:szCs w:val="24"/>
        </w:rPr>
        <w:t xml:space="preserve">Treise listed on a handout the things our mentors do well—this information will be part of her report to the Provost.  </w:t>
      </w:r>
    </w:p>
    <w:p w:rsidR="006D47C7" w:rsidRDefault="006D47C7" w:rsidP="00174362">
      <w:pPr>
        <w:spacing w:after="0"/>
        <w:rPr>
          <w:rFonts w:ascii="Verdana" w:hAnsi="Verdana" w:cs="Times New Roman"/>
          <w:sz w:val="24"/>
          <w:szCs w:val="24"/>
        </w:rPr>
      </w:pPr>
    </w:p>
    <w:p w:rsidR="006D47C7" w:rsidRDefault="006D47C7" w:rsidP="00174362">
      <w:pPr>
        <w:spacing w:after="0"/>
        <w:rPr>
          <w:rFonts w:ascii="Verdana" w:hAnsi="Verdana" w:cs="Times New Roman"/>
          <w:sz w:val="24"/>
          <w:szCs w:val="24"/>
        </w:rPr>
      </w:pPr>
      <w:r>
        <w:rPr>
          <w:rFonts w:ascii="Verdana" w:hAnsi="Verdana" w:cs="Times New Roman"/>
          <w:sz w:val="24"/>
          <w:szCs w:val="24"/>
        </w:rPr>
        <w:t>Dean’s Graduate Council suggested a one-day symposium.</w:t>
      </w:r>
    </w:p>
    <w:p w:rsidR="006D47C7" w:rsidRDefault="006D47C7" w:rsidP="00174362">
      <w:pPr>
        <w:spacing w:after="0"/>
        <w:rPr>
          <w:rFonts w:ascii="Verdana" w:hAnsi="Verdana" w:cs="Times New Roman"/>
          <w:sz w:val="24"/>
          <w:szCs w:val="24"/>
        </w:rPr>
      </w:pPr>
    </w:p>
    <w:p w:rsidR="006D47C7" w:rsidRDefault="006D47C7" w:rsidP="00174362">
      <w:pPr>
        <w:spacing w:after="0"/>
        <w:rPr>
          <w:rFonts w:ascii="Verdana" w:hAnsi="Verdana" w:cs="Times New Roman"/>
          <w:sz w:val="24"/>
          <w:szCs w:val="24"/>
        </w:rPr>
      </w:pPr>
      <w:r>
        <w:rPr>
          <w:rFonts w:ascii="Verdana" w:hAnsi="Verdana" w:cs="Times New Roman"/>
          <w:sz w:val="24"/>
          <w:szCs w:val="24"/>
        </w:rPr>
        <w:lastRenderedPageBreak/>
        <w:t>Treise recently surveyed doctoral students and the consensus was that they would like to meet with mentors every week or two.</w:t>
      </w:r>
    </w:p>
    <w:p w:rsidR="006D47C7" w:rsidRDefault="006D47C7" w:rsidP="00174362">
      <w:pPr>
        <w:spacing w:after="0"/>
        <w:rPr>
          <w:rFonts w:ascii="Verdana" w:hAnsi="Verdana" w:cs="Times New Roman"/>
          <w:sz w:val="24"/>
          <w:szCs w:val="24"/>
        </w:rPr>
      </w:pPr>
    </w:p>
    <w:p w:rsidR="006D47C7" w:rsidRDefault="006D47C7" w:rsidP="00174362">
      <w:pPr>
        <w:spacing w:after="0"/>
        <w:rPr>
          <w:rFonts w:ascii="Verdana" w:hAnsi="Verdana" w:cs="Times New Roman"/>
          <w:sz w:val="24"/>
          <w:szCs w:val="24"/>
        </w:rPr>
      </w:pPr>
      <w:r>
        <w:rPr>
          <w:rFonts w:ascii="Verdana" w:hAnsi="Verdana" w:cs="Times New Roman"/>
          <w:sz w:val="24"/>
          <w:szCs w:val="24"/>
        </w:rPr>
        <w:t>Treise asked for feedback/input from committee members.</w:t>
      </w:r>
    </w:p>
    <w:p w:rsidR="006D47C7" w:rsidRDefault="006D47C7" w:rsidP="00174362">
      <w:pPr>
        <w:spacing w:after="0"/>
        <w:rPr>
          <w:rFonts w:ascii="Verdana" w:hAnsi="Verdana" w:cs="Times New Roman"/>
          <w:sz w:val="24"/>
          <w:szCs w:val="24"/>
        </w:rPr>
      </w:pPr>
    </w:p>
    <w:p w:rsidR="006D47C7" w:rsidRDefault="006D47C7" w:rsidP="00174362">
      <w:pPr>
        <w:spacing w:after="0"/>
        <w:rPr>
          <w:rFonts w:ascii="Verdana" w:hAnsi="Verdana" w:cs="Times New Roman"/>
          <w:sz w:val="24"/>
          <w:szCs w:val="24"/>
        </w:rPr>
      </w:pPr>
      <w:r>
        <w:rPr>
          <w:rFonts w:ascii="Verdana" w:hAnsi="Verdana" w:cs="Times New Roman"/>
          <w:sz w:val="24"/>
          <w:szCs w:val="24"/>
        </w:rPr>
        <w:t>Goodman suggested the onus should be on the student to set up meetings, not the mentor.  Some faculty set aside time to meet each week and it’s up to the student to actually meet or not but the time is reserved.</w:t>
      </w:r>
    </w:p>
    <w:p w:rsidR="006D47C7" w:rsidRDefault="006D47C7" w:rsidP="00174362">
      <w:pPr>
        <w:spacing w:after="0"/>
        <w:rPr>
          <w:rFonts w:ascii="Verdana" w:hAnsi="Verdana" w:cs="Times New Roman"/>
          <w:sz w:val="24"/>
          <w:szCs w:val="24"/>
        </w:rPr>
      </w:pPr>
    </w:p>
    <w:p w:rsidR="006D47C7" w:rsidRDefault="006D47C7" w:rsidP="00174362">
      <w:pPr>
        <w:spacing w:after="0"/>
        <w:rPr>
          <w:rFonts w:ascii="Verdana" w:hAnsi="Verdana" w:cs="Times New Roman"/>
          <w:sz w:val="24"/>
          <w:szCs w:val="24"/>
        </w:rPr>
      </w:pPr>
      <w:r>
        <w:rPr>
          <w:rFonts w:ascii="Verdana" w:hAnsi="Verdana" w:cs="Times New Roman"/>
          <w:sz w:val="24"/>
          <w:szCs w:val="24"/>
        </w:rPr>
        <w:t>Provost Glover is pushing for the evaluation of mentors.  It was mentioned that evaluating the mentor could prove problematic if the mentor has only one advisee so there would be no confidentiality if the evaluation.</w:t>
      </w:r>
    </w:p>
    <w:p w:rsidR="006D47C7" w:rsidRDefault="006D47C7" w:rsidP="00174362">
      <w:pPr>
        <w:spacing w:after="0"/>
        <w:rPr>
          <w:rFonts w:ascii="Verdana" w:hAnsi="Verdana" w:cs="Times New Roman"/>
          <w:sz w:val="24"/>
          <w:szCs w:val="24"/>
        </w:rPr>
      </w:pPr>
    </w:p>
    <w:p w:rsidR="006D47C7" w:rsidRDefault="006D47C7" w:rsidP="00174362">
      <w:pPr>
        <w:spacing w:after="0"/>
        <w:rPr>
          <w:rFonts w:ascii="Verdana" w:hAnsi="Verdana" w:cs="Times New Roman"/>
          <w:sz w:val="24"/>
          <w:szCs w:val="24"/>
        </w:rPr>
      </w:pPr>
      <w:r>
        <w:rPr>
          <w:rFonts w:ascii="Verdana" w:hAnsi="Verdana" w:cs="Times New Roman"/>
          <w:sz w:val="24"/>
          <w:szCs w:val="24"/>
        </w:rPr>
        <w:t xml:space="preserve">It was suggested there should be guidelines detailing the responsibilities of the students.  </w:t>
      </w:r>
    </w:p>
    <w:p w:rsidR="006D47C7" w:rsidRDefault="006D47C7" w:rsidP="00174362">
      <w:pPr>
        <w:spacing w:after="0"/>
        <w:rPr>
          <w:rFonts w:ascii="Verdana" w:hAnsi="Verdana" w:cs="Times New Roman"/>
          <w:sz w:val="24"/>
          <w:szCs w:val="24"/>
        </w:rPr>
      </w:pPr>
    </w:p>
    <w:p w:rsidR="006D47C7" w:rsidRDefault="006D47C7" w:rsidP="00174362">
      <w:pPr>
        <w:spacing w:after="0"/>
        <w:rPr>
          <w:rFonts w:ascii="Verdana" w:hAnsi="Verdana" w:cs="Times New Roman"/>
          <w:sz w:val="24"/>
          <w:szCs w:val="24"/>
        </w:rPr>
      </w:pPr>
      <w:r>
        <w:rPr>
          <w:rFonts w:ascii="Verdana" w:hAnsi="Verdana" w:cs="Times New Roman"/>
          <w:sz w:val="24"/>
          <w:szCs w:val="24"/>
        </w:rPr>
        <w:t>Questions should be worded to reflect what part of the program the student is in</w:t>
      </w:r>
      <w:r w:rsidR="00851C97">
        <w:rPr>
          <w:rFonts w:ascii="Verdana" w:hAnsi="Verdana" w:cs="Times New Roman"/>
          <w:sz w:val="24"/>
          <w:szCs w:val="24"/>
        </w:rPr>
        <w:t>—just beginning, pre-quals, post-quals/final stage of dissertation</w:t>
      </w:r>
      <w:r>
        <w:rPr>
          <w:rFonts w:ascii="Verdana" w:hAnsi="Verdana" w:cs="Times New Roman"/>
          <w:sz w:val="24"/>
          <w:szCs w:val="24"/>
        </w:rPr>
        <w:t>.</w:t>
      </w:r>
    </w:p>
    <w:p w:rsidR="006D47C7" w:rsidRDefault="006D47C7" w:rsidP="00174362">
      <w:pPr>
        <w:spacing w:after="0"/>
        <w:rPr>
          <w:rFonts w:ascii="Verdana" w:hAnsi="Verdana" w:cs="Times New Roman"/>
          <w:sz w:val="24"/>
          <w:szCs w:val="24"/>
        </w:rPr>
      </w:pPr>
    </w:p>
    <w:p w:rsidR="006D47C7" w:rsidRDefault="006D47C7" w:rsidP="00174362">
      <w:pPr>
        <w:spacing w:after="0"/>
        <w:rPr>
          <w:rFonts w:ascii="Verdana" w:hAnsi="Verdana" w:cs="Times New Roman"/>
          <w:sz w:val="24"/>
          <w:szCs w:val="24"/>
        </w:rPr>
      </w:pPr>
      <w:r>
        <w:rPr>
          <w:rFonts w:ascii="Verdana" w:hAnsi="Verdana" w:cs="Times New Roman"/>
          <w:sz w:val="24"/>
          <w:szCs w:val="24"/>
        </w:rPr>
        <w:t>Add yes/no questions for the mentor evaluations.  Mentors should ask their advisees if they are having any teaching issues—not about content of class, but about teaching methods or particular student issues.</w:t>
      </w:r>
    </w:p>
    <w:p w:rsidR="006D47C7" w:rsidRDefault="006D47C7" w:rsidP="00174362">
      <w:pPr>
        <w:spacing w:after="0"/>
        <w:rPr>
          <w:rFonts w:ascii="Verdana" w:hAnsi="Verdana" w:cs="Times New Roman"/>
          <w:sz w:val="24"/>
          <w:szCs w:val="24"/>
        </w:rPr>
      </w:pPr>
    </w:p>
    <w:p w:rsidR="006D47C7" w:rsidRDefault="006D47C7" w:rsidP="00174362">
      <w:pPr>
        <w:spacing w:after="0"/>
        <w:rPr>
          <w:rFonts w:ascii="Verdana" w:hAnsi="Verdana" w:cs="Times New Roman"/>
          <w:sz w:val="24"/>
          <w:szCs w:val="24"/>
        </w:rPr>
      </w:pPr>
      <w:r>
        <w:rPr>
          <w:rFonts w:ascii="Verdana" w:hAnsi="Verdana" w:cs="Times New Roman"/>
          <w:sz w:val="24"/>
          <w:szCs w:val="24"/>
        </w:rPr>
        <w:t xml:space="preserve">Meeting was adjourned.  </w:t>
      </w:r>
      <w:r w:rsidRPr="00851C97">
        <w:rPr>
          <w:rFonts w:ascii="Verdana" w:hAnsi="Verdana" w:cs="Times New Roman"/>
          <w:sz w:val="24"/>
          <w:szCs w:val="24"/>
          <w:highlight w:val="yellow"/>
        </w:rPr>
        <w:t xml:space="preserve">Next meeting will be </w:t>
      </w:r>
      <w:r w:rsidR="00B65B10" w:rsidRPr="00851C97">
        <w:rPr>
          <w:rFonts w:ascii="Verdana" w:hAnsi="Verdana" w:cs="Times New Roman"/>
          <w:sz w:val="24"/>
          <w:szCs w:val="24"/>
          <w:highlight w:val="yellow"/>
        </w:rPr>
        <w:t>Thursday, September 22</w:t>
      </w:r>
      <w:r w:rsidR="00B65B10" w:rsidRPr="00851C97">
        <w:rPr>
          <w:rFonts w:ascii="Verdana" w:hAnsi="Verdana" w:cs="Times New Roman"/>
          <w:sz w:val="24"/>
          <w:szCs w:val="24"/>
          <w:highlight w:val="yellow"/>
          <w:vertAlign w:val="superscript"/>
        </w:rPr>
        <w:t>nd</w:t>
      </w:r>
      <w:r w:rsidR="00B65B10" w:rsidRPr="00851C97">
        <w:rPr>
          <w:rFonts w:ascii="Verdana" w:hAnsi="Verdana" w:cs="Times New Roman"/>
          <w:sz w:val="24"/>
          <w:szCs w:val="24"/>
          <w:highlight w:val="yellow"/>
        </w:rPr>
        <w:t xml:space="preserve"> in room 2008 beginning at 12:50 (6</w:t>
      </w:r>
      <w:r w:rsidR="00B65B10" w:rsidRPr="00851C97">
        <w:rPr>
          <w:rFonts w:ascii="Verdana" w:hAnsi="Verdana" w:cs="Times New Roman"/>
          <w:sz w:val="24"/>
          <w:szCs w:val="24"/>
          <w:highlight w:val="yellow"/>
          <w:vertAlign w:val="superscript"/>
        </w:rPr>
        <w:t>th</w:t>
      </w:r>
      <w:r w:rsidR="00B65B10" w:rsidRPr="00851C97">
        <w:rPr>
          <w:rFonts w:ascii="Verdana" w:hAnsi="Verdana" w:cs="Times New Roman"/>
          <w:sz w:val="24"/>
          <w:szCs w:val="24"/>
          <w:highlight w:val="yellow"/>
        </w:rPr>
        <w:t xml:space="preserve"> period).</w:t>
      </w:r>
      <w:r w:rsidR="00B65B10">
        <w:rPr>
          <w:rFonts w:ascii="Verdana" w:hAnsi="Verdana" w:cs="Times New Roman"/>
          <w:sz w:val="24"/>
          <w:szCs w:val="24"/>
        </w:rPr>
        <w:t xml:space="preserve">  </w:t>
      </w:r>
    </w:p>
    <w:p w:rsidR="00851C97" w:rsidRDefault="00851C97" w:rsidP="00174362">
      <w:pPr>
        <w:spacing w:after="0"/>
        <w:rPr>
          <w:rFonts w:ascii="Verdana" w:hAnsi="Verdana" w:cs="Times New Roman"/>
          <w:sz w:val="24"/>
          <w:szCs w:val="24"/>
        </w:rPr>
      </w:pPr>
    </w:p>
    <w:p w:rsidR="00851C97" w:rsidRDefault="00851C97" w:rsidP="00174362">
      <w:pPr>
        <w:spacing w:after="0"/>
        <w:rPr>
          <w:rFonts w:ascii="Verdana" w:hAnsi="Verdana" w:cs="Times New Roman"/>
          <w:sz w:val="24"/>
          <w:szCs w:val="24"/>
        </w:rPr>
      </w:pPr>
    </w:p>
    <w:p w:rsidR="00851C97" w:rsidRPr="006D47C7" w:rsidRDefault="00851C97" w:rsidP="00174362">
      <w:pPr>
        <w:spacing w:after="0"/>
        <w:rPr>
          <w:rFonts w:ascii="Verdana" w:hAnsi="Verdana" w:cs="Times New Roman"/>
          <w:sz w:val="24"/>
          <w:szCs w:val="24"/>
        </w:rPr>
      </w:pPr>
      <w:r>
        <w:rPr>
          <w:rFonts w:ascii="Verdana" w:hAnsi="Verdana" w:cs="Times New Roman"/>
          <w:sz w:val="24"/>
          <w:szCs w:val="24"/>
        </w:rPr>
        <w:t>ATTENDING: Babanikos, Goodman, Kelleher, Ostroff, Rodgers, Selepak, Spiker, Treise, Wright, and Hedge.</w:t>
      </w:r>
    </w:p>
    <w:p w:rsidR="00F41732" w:rsidRDefault="00F41732" w:rsidP="00174362">
      <w:pPr>
        <w:spacing w:after="0"/>
        <w:rPr>
          <w:rFonts w:ascii="Verdana" w:hAnsi="Verdana" w:cs="Times New Roman"/>
          <w:sz w:val="24"/>
          <w:szCs w:val="24"/>
        </w:rPr>
      </w:pPr>
    </w:p>
    <w:p w:rsidR="00174362" w:rsidRPr="00600699" w:rsidRDefault="00174362" w:rsidP="00174362">
      <w:pPr>
        <w:spacing w:after="0"/>
        <w:rPr>
          <w:rFonts w:ascii="Verdana" w:hAnsi="Verdana" w:cs="Times New Roman"/>
          <w:sz w:val="24"/>
          <w:szCs w:val="24"/>
        </w:rPr>
      </w:pPr>
      <w:r>
        <w:rPr>
          <w:rFonts w:ascii="Verdana" w:hAnsi="Verdana" w:cs="Times New Roman"/>
          <w:sz w:val="24"/>
          <w:szCs w:val="24"/>
        </w:rPr>
        <w:t xml:space="preserve"> </w:t>
      </w:r>
    </w:p>
    <w:p w:rsidR="00600699" w:rsidRPr="00600699" w:rsidRDefault="00600699" w:rsidP="00174362">
      <w:pPr>
        <w:spacing w:after="0"/>
        <w:rPr>
          <w:rFonts w:ascii="Verdana" w:hAnsi="Verdana" w:cs="Times New Roman"/>
          <w:sz w:val="24"/>
          <w:szCs w:val="24"/>
        </w:rPr>
      </w:pPr>
    </w:p>
    <w:p w:rsidR="00600699" w:rsidRPr="00600699" w:rsidRDefault="00600699" w:rsidP="00174362">
      <w:pPr>
        <w:spacing w:after="0"/>
        <w:rPr>
          <w:rFonts w:ascii="Verdana" w:hAnsi="Verdana" w:cs="Times New Roman"/>
          <w:sz w:val="24"/>
          <w:szCs w:val="24"/>
          <w:u w:val="single"/>
        </w:rPr>
      </w:pPr>
    </w:p>
    <w:p w:rsidR="00600699" w:rsidRPr="00ED489D" w:rsidRDefault="00600699" w:rsidP="00174362">
      <w:pPr>
        <w:spacing w:after="0"/>
        <w:rPr>
          <w:rFonts w:ascii="Verdana" w:hAnsi="Verdana" w:cs="Times New Roman"/>
          <w:sz w:val="24"/>
          <w:szCs w:val="24"/>
        </w:rPr>
      </w:pPr>
    </w:p>
    <w:sectPr w:rsidR="00600699" w:rsidRPr="00ED489D" w:rsidSect="00ED489D">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9D" w:rsidRDefault="00ED489D" w:rsidP="00ED489D">
      <w:pPr>
        <w:spacing w:after="0" w:line="240" w:lineRule="auto"/>
      </w:pPr>
      <w:r>
        <w:separator/>
      </w:r>
    </w:p>
  </w:endnote>
  <w:endnote w:type="continuationSeparator" w:id="0">
    <w:p w:rsidR="00ED489D" w:rsidRDefault="00ED489D" w:rsidP="00ED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9D" w:rsidRDefault="00ED489D" w:rsidP="00ED489D">
      <w:pPr>
        <w:spacing w:after="0" w:line="240" w:lineRule="auto"/>
      </w:pPr>
      <w:r>
        <w:separator/>
      </w:r>
    </w:p>
  </w:footnote>
  <w:footnote w:type="continuationSeparator" w:id="0">
    <w:p w:rsidR="00ED489D" w:rsidRDefault="00ED489D" w:rsidP="00ED4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9D"/>
    <w:rsid w:val="000F76FA"/>
    <w:rsid w:val="00174362"/>
    <w:rsid w:val="003B3DC8"/>
    <w:rsid w:val="003C5A46"/>
    <w:rsid w:val="00530B9E"/>
    <w:rsid w:val="00590C24"/>
    <w:rsid w:val="00600699"/>
    <w:rsid w:val="006C14D0"/>
    <w:rsid w:val="006D47C7"/>
    <w:rsid w:val="00750CAC"/>
    <w:rsid w:val="00851C97"/>
    <w:rsid w:val="00B23FAA"/>
    <w:rsid w:val="00B65B10"/>
    <w:rsid w:val="00C15498"/>
    <w:rsid w:val="00D90FF2"/>
    <w:rsid w:val="00ED489D"/>
    <w:rsid w:val="00EF0121"/>
    <w:rsid w:val="00F24F97"/>
    <w:rsid w:val="00F4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BA4F60B-CC2C-4151-B133-F662EAC4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14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89D"/>
  </w:style>
  <w:style w:type="paragraph" w:styleId="Footer">
    <w:name w:val="footer"/>
    <w:basedOn w:val="Normal"/>
    <w:link w:val="FooterChar"/>
    <w:uiPriority w:val="99"/>
    <w:unhideWhenUsed/>
    <w:rsid w:val="00ED4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89D"/>
  </w:style>
  <w:style w:type="paragraph" w:styleId="Title">
    <w:name w:val="Title"/>
    <w:basedOn w:val="Normal"/>
    <w:next w:val="Normal"/>
    <w:link w:val="TitleChar"/>
    <w:uiPriority w:val="10"/>
    <w:qFormat/>
    <w:rsid w:val="00ED48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89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ED48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D489D"/>
    <w:rPr>
      <w:i/>
      <w:iCs/>
      <w:color w:val="5B9BD5" w:themeColor="accent1"/>
    </w:rPr>
  </w:style>
  <w:style w:type="character" w:customStyle="1" w:styleId="Heading2Char">
    <w:name w:val="Heading 2 Char"/>
    <w:basedOn w:val="DefaultParagraphFont"/>
    <w:link w:val="Heading2"/>
    <w:uiPriority w:val="9"/>
    <w:rsid w:val="006C14D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Jody</dc:creator>
  <cp:keywords/>
  <dc:description/>
  <cp:lastModifiedBy>Betty Hedge</cp:lastModifiedBy>
  <cp:revision>2</cp:revision>
  <cp:lastPrinted>2016-09-22T14:25:00Z</cp:lastPrinted>
  <dcterms:created xsi:type="dcterms:W3CDTF">2016-09-22T14:26:00Z</dcterms:created>
  <dcterms:modified xsi:type="dcterms:W3CDTF">2016-09-22T14:26:00Z</dcterms:modified>
</cp:coreProperties>
</file>